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0033EE">
      <w:pPr>
        <w:spacing w:line="560" w:lineRule="exact"/>
        <w:jc w:val="center"/>
        <w:rPr>
          <w:rFonts w:ascii="Times New Roman" w:hAnsi="Times New Roman" w:eastAsia="方正小标宋简体" w:cs="方正小标宋简体"/>
          <w:sz w:val="36"/>
          <w:szCs w:val="36"/>
        </w:rPr>
      </w:pPr>
      <w:r>
        <w:rPr>
          <w:rFonts w:hint="eastAsia" w:ascii="Times New Roman" w:hAnsi="Times New Roman" w:eastAsia="方正小标宋简体" w:cs="方正小标宋简体"/>
          <w:sz w:val="36"/>
          <w:szCs w:val="36"/>
        </w:rPr>
        <w:t>福建开放大学党务工作（专科）专业</w:t>
      </w:r>
    </w:p>
    <w:p w14:paraId="4635D7E2">
      <w:pPr>
        <w:spacing w:line="560" w:lineRule="exact"/>
        <w:jc w:val="center"/>
        <w:rPr>
          <w:rFonts w:ascii="Times New Roman" w:hAnsi="Times New Roman" w:eastAsia="方正小标宋简体" w:cs="方正小标宋简体"/>
          <w:sz w:val="36"/>
          <w:szCs w:val="36"/>
        </w:rPr>
      </w:pPr>
      <w:r>
        <w:rPr>
          <w:rFonts w:hint="eastAsia" w:ascii="Times New Roman" w:hAnsi="Times New Roman" w:eastAsia="方正小标宋简体" w:cs="方正小标宋简体"/>
          <w:sz w:val="36"/>
          <w:szCs w:val="36"/>
        </w:rPr>
        <w:t>综合实践环节教学实施方案（试行）</w:t>
      </w:r>
    </w:p>
    <w:p w14:paraId="7F1A18AB">
      <w:pPr>
        <w:spacing w:line="560" w:lineRule="exact"/>
        <w:jc w:val="center"/>
        <w:rPr>
          <w:rFonts w:ascii="Times New Roman" w:hAnsi="Times New Roman" w:eastAsia="方正小标宋简体" w:cs="方正小标宋简体"/>
          <w:sz w:val="36"/>
          <w:szCs w:val="36"/>
        </w:rPr>
      </w:pPr>
    </w:p>
    <w:p w14:paraId="388F8EB1">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党务工作专业以习近平新时代中国特色社会主义思想为指导，坚持立德树人的根本任务，培养能够践行社会主义核心价值观，德智体美劳全面发展，具有一定的科学文化水平，良好的政治素质、人文素养、职业道德，掌握较为系统的基础理论知识，宣传和落实党的路线、方针、政策和决议的能力，具备发展党员、教育管理监督服务党员的能力，动员组织及服务群众的能力，面向基层党组织从事组织建设、理论宣传、纪检监察和党群工作等岗位的高素质专门人才。为落实国家开放大学党务工作专业（专科）教学计划，实现培养目标，保证集中实践性环节教学工作的顺利进行，特制定本实施方案。</w:t>
      </w:r>
    </w:p>
    <w:p w14:paraId="2C0592ED">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党务工作（专科）专业综合性实践环节主要包括毕业实习（5学分）和毕业论文（5学分）两部分。具体内容和要求如下：</w:t>
      </w:r>
    </w:p>
    <w:p w14:paraId="789C7C78">
      <w:pPr>
        <w:spacing w:line="560" w:lineRule="exact"/>
        <w:ind w:firstLine="600" w:firstLineChars="200"/>
        <w:rPr>
          <w:rFonts w:ascii="Times New Roman" w:hAnsi="Times New Roman" w:eastAsia="黑体" w:cs="黑体"/>
          <w:sz w:val="30"/>
          <w:szCs w:val="30"/>
        </w:rPr>
      </w:pPr>
      <w:r>
        <w:rPr>
          <w:rFonts w:hint="eastAsia" w:ascii="Times New Roman" w:hAnsi="Times New Roman" w:eastAsia="黑体" w:cs="黑体"/>
          <w:sz w:val="30"/>
          <w:szCs w:val="30"/>
        </w:rPr>
        <w:t>一、毕业实习</w:t>
      </w:r>
    </w:p>
    <w:p w14:paraId="74DF1F56">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毕业实习是促进理论与实践</w:t>
      </w:r>
      <w:r>
        <w:rPr>
          <w:rFonts w:ascii="Times New Roman" w:hAnsi="Times New Roman" w:eastAsia="仿宋_GB2312" w:cs="仿宋_GB2312"/>
          <w:sz w:val="30"/>
          <w:szCs w:val="30"/>
        </w:rPr>
        <w:t>相</w:t>
      </w:r>
      <w:r>
        <w:rPr>
          <w:rFonts w:hint="eastAsia" w:ascii="Times New Roman" w:hAnsi="Times New Roman" w:eastAsia="仿宋_GB2312" w:cs="仿宋_GB2312"/>
          <w:sz w:val="30"/>
          <w:szCs w:val="30"/>
        </w:rPr>
        <w:t>融合，从实习实训出发，以训练学生党务工作的各种业务能力为首要目标，在加强学生对我国国情、民情尤其是党务工作实践业务了解的基础上，让学生接受党务工作专业技能的基本训练，提高他们运用党务工作理论和党务工作知识分析问题、解决问题、推动发展的基本能力。</w:t>
      </w:r>
    </w:p>
    <w:p w14:paraId="48AA1A8A">
      <w:pPr>
        <w:numPr>
          <w:ilvl w:val="0"/>
          <w:numId w:val="1"/>
        </w:num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楷体_GB2312" w:cs="楷体_GB2312"/>
          <w:sz w:val="30"/>
          <w:szCs w:val="30"/>
        </w:rPr>
        <w:t>形式与要求</w:t>
      </w:r>
    </w:p>
    <w:p w14:paraId="7C6F7C89">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党务工作专业毕业实习形式为社会调查。</w:t>
      </w:r>
    </w:p>
    <w:p w14:paraId="7D97181D">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1.社会调查原则上全学程安排一次，建议安排在第五学期。调查选题应该是有关党务工作方面的问题。选题应具体、具有现实意义，并能为学生所驾驭。</w:t>
      </w:r>
    </w:p>
    <w:p w14:paraId="1B42ABA1">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2.学生应根据社会调查的选题列出调查提纲（包括调查对象和调查内容），根据调查结果独立写出调查报告，并填写社会实践考核表。调查报告的内容应包括：题目、参加时间、地点、方式、过程、调查对象一般情况、调查内容、发现的问题、调查结果和调查体会等，调查报告要求语言简练、准确；叙述清楚、明白；数据、资料可靠；结论有理、有据，字数要求不少于1</w:t>
      </w:r>
      <w:r>
        <w:rPr>
          <w:rFonts w:ascii="Times New Roman" w:hAnsi="Times New Roman" w:eastAsia="仿宋_GB2312" w:cs="仿宋_GB2312"/>
          <w:sz w:val="30"/>
          <w:szCs w:val="30"/>
        </w:rPr>
        <w:t>0</w:t>
      </w:r>
      <w:r>
        <w:rPr>
          <w:rFonts w:hint="eastAsia" w:ascii="Times New Roman" w:hAnsi="Times New Roman" w:eastAsia="仿宋_GB2312" w:cs="仿宋_GB2312"/>
          <w:sz w:val="30"/>
          <w:szCs w:val="30"/>
        </w:rPr>
        <w:t>00字。</w:t>
      </w:r>
    </w:p>
    <w:p w14:paraId="7C6F95C9">
      <w:pPr>
        <w:spacing w:line="560" w:lineRule="exact"/>
        <w:ind w:firstLine="600" w:firstLineChars="200"/>
        <w:rPr>
          <w:rFonts w:ascii="Times New Roman" w:hAnsi="Times New Roman" w:eastAsia="楷体_GB2312" w:cs="楷体_GB2312"/>
          <w:sz w:val="30"/>
          <w:szCs w:val="30"/>
        </w:rPr>
      </w:pPr>
      <w:r>
        <w:rPr>
          <w:rFonts w:hint="eastAsia" w:ascii="Times New Roman" w:hAnsi="Times New Roman" w:eastAsia="楷体_GB2312" w:cs="楷体_GB2312"/>
          <w:sz w:val="30"/>
          <w:szCs w:val="30"/>
        </w:rPr>
        <w:t>（二）组织实施</w:t>
      </w:r>
    </w:p>
    <w:p w14:paraId="065E61A5">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凡已修本专业课程学分达到全部课程总学分60%以上的学生，可参加社会调查。社会调查时间安排不少于5周，工作站（教学点）应根据福建开放大学有关要求，结合本校（本地区）实际情况，为每个学生制定出详细的社会调查</w:t>
      </w:r>
      <w:r>
        <w:rPr>
          <w:rFonts w:ascii="Times New Roman" w:hAnsi="Times New Roman" w:eastAsia="仿宋_GB2312" w:cs="仿宋_GB2312"/>
          <w:sz w:val="30"/>
          <w:szCs w:val="30"/>
        </w:rPr>
        <w:t>工作</w:t>
      </w:r>
      <w:r>
        <w:rPr>
          <w:rFonts w:hint="eastAsia" w:ascii="Times New Roman" w:hAnsi="Times New Roman" w:eastAsia="仿宋_GB2312" w:cs="仿宋_GB2312"/>
          <w:sz w:val="30"/>
          <w:szCs w:val="30"/>
        </w:rPr>
        <w:t>计划。本环节为党务工作专业学生必修环节，不得免修。</w:t>
      </w:r>
    </w:p>
    <w:p w14:paraId="04888DD5">
      <w:pPr>
        <w:spacing w:line="560" w:lineRule="exact"/>
        <w:ind w:firstLine="600" w:firstLineChars="200"/>
        <w:rPr>
          <w:rFonts w:ascii="Times New Roman" w:hAnsi="Times New Roman" w:eastAsia="楷体_GB2312" w:cs="楷体_GB2312"/>
          <w:sz w:val="30"/>
          <w:szCs w:val="30"/>
        </w:rPr>
      </w:pPr>
      <w:r>
        <w:rPr>
          <w:rFonts w:hint="eastAsia" w:ascii="Times New Roman" w:hAnsi="Times New Roman" w:eastAsia="楷体_GB2312" w:cs="楷体_GB2312"/>
          <w:sz w:val="30"/>
          <w:szCs w:val="30"/>
        </w:rPr>
        <w:t>（三）指导教师的资格与职责</w:t>
      </w:r>
    </w:p>
    <w:p w14:paraId="6B9E7194">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1．指导教师的资格</w:t>
      </w:r>
    </w:p>
    <w:p w14:paraId="1A40930B">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指导教师应具有认真的工作态度和丰富的专业知识，熟悉开放大学工作情况，</w:t>
      </w:r>
      <w:r>
        <w:rPr>
          <w:rFonts w:ascii="Times New Roman" w:hAnsi="Times New Roman" w:eastAsia="仿宋_GB2312" w:cs="仿宋_GB2312"/>
          <w:sz w:val="30"/>
          <w:szCs w:val="30"/>
        </w:rPr>
        <w:t>鼓励聘请行业专家担任指导教师</w:t>
      </w:r>
      <w:r>
        <w:rPr>
          <w:rFonts w:hint="eastAsia" w:ascii="Times New Roman" w:hAnsi="Times New Roman" w:eastAsia="仿宋_GB2312" w:cs="仿宋_GB2312"/>
          <w:sz w:val="30"/>
          <w:szCs w:val="30"/>
        </w:rPr>
        <w:t>。</w:t>
      </w:r>
    </w:p>
    <w:p w14:paraId="1AB73881">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指导老师为在校老师的，应具有党务工作专业或相近专业本科及以上学历，且具有中级及以上专业技术职务，具有3年及以上相应专业教学经历或实际工作经历。</w:t>
      </w:r>
    </w:p>
    <w:p w14:paraId="30710506">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指导教师为</w:t>
      </w:r>
      <w:r>
        <w:rPr>
          <w:rFonts w:ascii="Times New Roman" w:hAnsi="Times New Roman" w:eastAsia="仿宋_GB2312" w:cs="仿宋_GB2312"/>
          <w:sz w:val="30"/>
          <w:szCs w:val="30"/>
        </w:rPr>
        <w:t>行业专家</w:t>
      </w:r>
      <w:r>
        <w:rPr>
          <w:rFonts w:hint="eastAsia" w:ascii="Times New Roman" w:hAnsi="Times New Roman" w:eastAsia="仿宋_GB2312" w:cs="仿宋_GB2312"/>
          <w:sz w:val="30"/>
          <w:szCs w:val="30"/>
        </w:rPr>
        <w:t>的</w:t>
      </w:r>
      <w:r>
        <w:rPr>
          <w:rFonts w:ascii="Times New Roman" w:hAnsi="Times New Roman" w:eastAsia="仿宋_GB2312" w:cs="仿宋_GB2312"/>
          <w:sz w:val="30"/>
          <w:szCs w:val="30"/>
        </w:rPr>
        <w:t>，</w:t>
      </w:r>
      <w:r>
        <w:rPr>
          <w:rFonts w:hint="eastAsia" w:ascii="Times New Roman" w:hAnsi="Times New Roman" w:eastAsia="仿宋_GB2312" w:cs="仿宋_GB2312"/>
          <w:sz w:val="30"/>
          <w:szCs w:val="30"/>
        </w:rPr>
        <w:t>应在党务工作相关部门任职，具有副科级及以上行政职务，具有3年及以上相关工作经历。</w:t>
      </w:r>
    </w:p>
    <w:p w14:paraId="27D72C94">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分校实践环节指导小组负责审核工作站（教学点）指导教师资格，并做好资料建档工作。</w:t>
      </w:r>
    </w:p>
    <w:p w14:paraId="575A3C81">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2．指导教师的职责</w:t>
      </w:r>
    </w:p>
    <w:p w14:paraId="178F9870">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根据综合实践教学工作的具体要求和安排，制定详细工作计划。</w:t>
      </w:r>
    </w:p>
    <w:p w14:paraId="1BB2BBA7">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确定社会调查选题，对学生实践全过程进行指导，解决实践中的有关问题。</w:t>
      </w:r>
    </w:p>
    <w:p w14:paraId="7A55D86C">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指导学生完成</w:t>
      </w:r>
      <w:r>
        <w:rPr>
          <w:rFonts w:ascii="Times New Roman" w:hAnsi="Times New Roman" w:eastAsia="仿宋_GB2312" w:cs="仿宋_GB2312"/>
          <w:sz w:val="30"/>
          <w:szCs w:val="30"/>
        </w:rPr>
        <w:t>社会调查报告的撰写，</w:t>
      </w:r>
      <w:r>
        <w:rPr>
          <w:rFonts w:hint="eastAsia" w:ascii="Times New Roman" w:hAnsi="Times New Roman" w:eastAsia="仿宋_GB2312" w:cs="仿宋_GB2312"/>
          <w:sz w:val="30"/>
          <w:szCs w:val="30"/>
        </w:rPr>
        <w:t>根据学生社会调查全过程表现写出具体准确的评语，并给出初评成绩。</w:t>
      </w:r>
    </w:p>
    <w:p w14:paraId="768B2B15">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每名教师指导的学生总数：专职教师不超过30人，兼职教师不超过20人。</w:t>
      </w:r>
    </w:p>
    <w:p w14:paraId="446EA849">
      <w:pPr>
        <w:spacing w:line="560" w:lineRule="exact"/>
        <w:ind w:firstLine="600" w:firstLineChars="200"/>
        <w:rPr>
          <w:rFonts w:ascii="Times New Roman" w:hAnsi="Times New Roman" w:eastAsia="楷体_GB2312" w:cs="楷体_GB2312"/>
          <w:sz w:val="30"/>
          <w:szCs w:val="30"/>
        </w:rPr>
      </w:pPr>
      <w:r>
        <w:rPr>
          <w:rFonts w:hint="eastAsia" w:ascii="Times New Roman" w:hAnsi="Times New Roman" w:eastAsia="楷体_GB2312" w:cs="楷体_GB2312"/>
          <w:sz w:val="30"/>
          <w:szCs w:val="30"/>
        </w:rPr>
        <w:t>（四）成绩评定</w:t>
      </w:r>
    </w:p>
    <w:p w14:paraId="6B4A9B4D">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1．评定依据</w:t>
      </w:r>
    </w:p>
    <w:p w14:paraId="276FFB8B">
      <w:pPr>
        <w:spacing w:line="560" w:lineRule="exact"/>
        <w:ind w:firstLine="600" w:firstLineChars="200"/>
        <w:rPr>
          <w:rFonts w:ascii="Times New Roman" w:hAnsi="Times New Roman" w:eastAsia="仿宋_GB2312" w:cs="仿宋_GB2312"/>
          <w:sz w:val="30"/>
          <w:szCs w:val="30"/>
        </w:rPr>
      </w:pPr>
      <w:r>
        <w:rPr>
          <w:rFonts w:ascii="Times New Roman" w:hAnsi="Times New Roman" w:eastAsia="仿宋_GB2312" w:cs="仿宋_GB2312"/>
          <w:sz w:val="30"/>
          <w:szCs w:val="30"/>
        </w:rPr>
        <w:t>学生完成</w:t>
      </w:r>
      <w:r>
        <w:rPr>
          <w:rFonts w:hint="eastAsia" w:ascii="Times New Roman" w:hAnsi="Times New Roman" w:eastAsia="仿宋_GB2312" w:cs="仿宋_GB2312"/>
          <w:sz w:val="30"/>
          <w:szCs w:val="30"/>
        </w:rPr>
        <w:t>社会调查</w:t>
      </w:r>
      <w:r>
        <w:rPr>
          <w:rFonts w:ascii="Times New Roman" w:hAnsi="Times New Roman" w:eastAsia="仿宋_GB2312" w:cs="仿宋_GB2312"/>
          <w:sz w:val="30"/>
          <w:szCs w:val="30"/>
        </w:rPr>
        <w:t>后应填写</w:t>
      </w:r>
      <w:r>
        <w:rPr>
          <w:rFonts w:hint="eastAsia" w:ascii="Times New Roman" w:hAnsi="Times New Roman" w:eastAsia="仿宋_GB2312" w:cs="仿宋_GB2312"/>
          <w:sz w:val="30"/>
          <w:szCs w:val="30"/>
        </w:rPr>
        <w:t>社会调查</w:t>
      </w:r>
      <w:r>
        <w:rPr>
          <w:rFonts w:ascii="Times New Roman" w:hAnsi="Times New Roman" w:eastAsia="仿宋_GB2312" w:cs="仿宋_GB2312"/>
          <w:sz w:val="30"/>
          <w:szCs w:val="30"/>
        </w:rPr>
        <w:t>（毕业实习</w:t>
      </w:r>
      <w:r>
        <w:rPr>
          <w:rFonts w:hint="eastAsia" w:ascii="Times New Roman" w:hAnsi="Times New Roman" w:eastAsia="仿宋_GB2312" w:cs="仿宋_GB2312"/>
          <w:sz w:val="30"/>
          <w:szCs w:val="30"/>
        </w:rPr>
        <w:t>）</w:t>
      </w:r>
      <w:r>
        <w:rPr>
          <w:rFonts w:ascii="Times New Roman" w:hAnsi="Times New Roman" w:eastAsia="仿宋_GB2312" w:cs="仿宋_GB2312"/>
          <w:sz w:val="30"/>
          <w:szCs w:val="30"/>
        </w:rPr>
        <w:t>考核表</w:t>
      </w:r>
      <w:r>
        <w:rPr>
          <w:rFonts w:hint="eastAsia" w:ascii="Times New Roman" w:hAnsi="Times New Roman" w:eastAsia="仿宋_GB2312" w:cs="仿宋_GB2312"/>
          <w:sz w:val="30"/>
          <w:szCs w:val="30"/>
        </w:rPr>
        <w:t>（详见附件1），</w:t>
      </w:r>
      <w:r>
        <w:rPr>
          <w:rFonts w:ascii="Times New Roman" w:hAnsi="Times New Roman" w:eastAsia="仿宋_GB2312" w:cs="仿宋_GB2312"/>
          <w:sz w:val="30"/>
          <w:szCs w:val="30"/>
        </w:rPr>
        <w:t>撰写社会调查报告</w:t>
      </w:r>
      <w:r>
        <w:rPr>
          <w:rFonts w:hint="eastAsia" w:ascii="Times New Roman" w:hAnsi="Times New Roman" w:eastAsia="仿宋_GB2312" w:cs="仿宋_GB2312"/>
          <w:sz w:val="30"/>
          <w:szCs w:val="30"/>
        </w:rPr>
        <w:t>，指导教师以</w:t>
      </w:r>
      <w:r>
        <w:rPr>
          <w:rFonts w:ascii="Times New Roman" w:hAnsi="Times New Roman" w:eastAsia="仿宋_GB2312" w:cs="仿宋_GB2312"/>
          <w:sz w:val="30"/>
          <w:szCs w:val="30"/>
        </w:rPr>
        <w:t>学生</w:t>
      </w:r>
      <w:r>
        <w:rPr>
          <w:rFonts w:hint="eastAsia" w:ascii="Times New Roman" w:hAnsi="Times New Roman" w:eastAsia="仿宋_GB2312" w:cs="仿宋_GB2312"/>
          <w:sz w:val="30"/>
          <w:szCs w:val="30"/>
        </w:rPr>
        <w:t>参加社会调查的情况</w:t>
      </w:r>
      <w:r>
        <w:rPr>
          <w:rFonts w:ascii="Times New Roman" w:hAnsi="Times New Roman" w:eastAsia="仿宋_GB2312" w:cs="仿宋_GB2312"/>
          <w:sz w:val="30"/>
          <w:szCs w:val="30"/>
        </w:rPr>
        <w:t>（工作态度、工作能力、工作成效</w:t>
      </w:r>
      <w:r>
        <w:rPr>
          <w:rFonts w:hint="eastAsia" w:ascii="Times New Roman" w:hAnsi="Times New Roman" w:eastAsia="仿宋_GB2312" w:cs="仿宋_GB2312"/>
          <w:sz w:val="30"/>
          <w:szCs w:val="30"/>
        </w:rPr>
        <w:t>等</w:t>
      </w:r>
      <w:r>
        <w:rPr>
          <w:rFonts w:ascii="Times New Roman" w:hAnsi="Times New Roman" w:eastAsia="仿宋_GB2312" w:cs="仿宋_GB2312"/>
          <w:sz w:val="30"/>
          <w:szCs w:val="30"/>
        </w:rPr>
        <w:t>）</w:t>
      </w:r>
      <w:r>
        <w:rPr>
          <w:rFonts w:hint="eastAsia" w:ascii="Times New Roman" w:hAnsi="Times New Roman" w:eastAsia="仿宋_GB2312" w:cs="仿宋_GB2312"/>
          <w:sz w:val="30"/>
          <w:szCs w:val="30"/>
        </w:rPr>
        <w:t>和综合运用专业知识撰写</w:t>
      </w:r>
      <w:r>
        <w:rPr>
          <w:rFonts w:ascii="Times New Roman" w:hAnsi="Times New Roman" w:eastAsia="仿宋_GB2312" w:cs="仿宋_GB2312"/>
          <w:sz w:val="30"/>
          <w:szCs w:val="30"/>
        </w:rPr>
        <w:t>的</w:t>
      </w:r>
      <w:r>
        <w:rPr>
          <w:rFonts w:hint="eastAsia" w:ascii="Times New Roman" w:hAnsi="Times New Roman" w:eastAsia="仿宋_GB2312" w:cs="仿宋_GB2312"/>
          <w:sz w:val="30"/>
          <w:szCs w:val="30"/>
        </w:rPr>
        <w:t>社会调查报告的水平等为初评成绩的依据。</w:t>
      </w:r>
    </w:p>
    <w:p w14:paraId="638EC4D7">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2．评定标准</w:t>
      </w:r>
    </w:p>
    <w:p w14:paraId="110632BF">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社会调查</w:t>
      </w:r>
      <w:r>
        <w:rPr>
          <w:rFonts w:ascii="Times New Roman" w:hAnsi="Times New Roman" w:eastAsia="仿宋_GB2312" w:cs="仿宋_GB2312"/>
          <w:sz w:val="30"/>
          <w:szCs w:val="30"/>
        </w:rPr>
        <w:t>的初评成绩分为合格与不合格</w:t>
      </w:r>
      <w:r>
        <w:rPr>
          <w:rFonts w:hint="eastAsia" w:ascii="Times New Roman" w:hAnsi="Times New Roman" w:eastAsia="仿宋_GB2312" w:cs="仿宋_GB2312"/>
          <w:sz w:val="30"/>
          <w:szCs w:val="30"/>
        </w:rPr>
        <w:t>。</w:t>
      </w:r>
    </w:p>
    <w:p w14:paraId="225E5D84">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凡字数不足、内容不全、未参加实践活动、未能达到必需的实践活动课时、未提交反映社会调查成果的文字材料、抄袭造假者，按不及格处理。</w:t>
      </w:r>
    </w:p>
    <w:p w14:paraId="167A2547">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社会调查成绩判定为</w:t>
      </w:r>
      <w:r>
        <w:rPr>
          <w:rFonts w:ascii="Times New Roman" w:hAnsi="Times New Roman" w:eastAsia="仿宋_GB2312" w:cs="仿宋_GB2312"/>
          <w:sz w:val="30"/>
          <w:szCs w:val="30"/>
        </w:rPr>
        <w:t>不合格的</w:t>
      </w:r>
      <w:r>
        <w:rPr>
          <w:rFonts w:hint="eastAsia" w:ascii="Times New Roman" w:hAnsi="Times New Roman" w:eastAsia="仿宋_GB2312" w:cs="仿宋_GB2312"/>
          <w:sz w:val="30"/>
          <w:szCs w:val="30"/>
        </w:rPr>
        <w:t>或要求重做者，可根据所在分校和工作站（教学点）实践教学安排计划，在学籍有效期内进行再次开展。</w:t>
      </w:r>
    </w:p>
    <w:p w14:paraId="0134A069">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3．评定程序</w:t>
      </w:r>
    </w:p>
    <w:p w14:paraId="2C7AA271">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社会调查由指导教师给出初评成绩，工作站（教学点）负责审核并填写毕业实习（</w:t>
      </w:r>
      <w:r>
        <w:rPr>
          <w:rFonts w:ascii="Times New Roman" w:hAnsi="Times New Roman" w:eastAsia="仿宋_GB2312" w:cs="仿宋_GB2312"/>
          <w:sz w:val="30"/>
          <w:szCs w:val="30"/>
        </w:rPr>
        <w:t>社会调查）</w:t>
      </w:r>
      <w:r>
        <w:rPr>
          <w:rFonts w:hint="eastAsia" w:ascii="Times New Roman" w:hAnsi="Times New Roman" w:eastAsia="仿宋_GB2312" w:cs="仿宋_GB2312"/>
          <w:sz w:val="30"/>
          <w:szCs w:val="30"/>
        </w:rPr>
        <w:t>成绩汇总表。分校负责成绩的复审，福建开放大学在学期期末抽查验收。</w:t>
      </w:r>
    </w:p>
    <w:p w14:paraId="36B1D845">
      <w:pPr>
        <w:spacing w:line="560" w:lineRule="exact"/>
        <w:ind w:firstLine="600" w:firstLineChars="200"/>
        <w:rPr>
          <w:rFonts w:ascii="Times New Roman" w:hAnsi="Times New Roman" w:eastAsia="黑体" w:cs="黑体"/>
          <w:sz w:val="30"/>
          <w:szCs w:val="30"/>
        </w:rPr>
      </w:pPr>
      <w:r>
        <w:rPr>
          <w:rFonts w:hint="eastAsia" w:ascii="Times New Roman" w:hAnsi="Times New Roman" w:eastAsia="黑体" w:cs="黑体"/>
          <w:sz w:val="30"/>
          <w:szCs w:val="30"/>
        </w:rPr>
        <w:t>二、毕业论文</w:t>
      </w:r>
    </w:p>
    <w:p w14:paraId="53B97213">
      <w:pPr>
        <w:spacing w:line="560" w:lineRule="exact"/>
        <w:ind w:firstLine="600" w:firstLineChars="200"/>
        <w:rPr>
          <w:rFonts w:ascii="Times New Roman" w:hAnsi="Times New Roman" w:eastAsia="楷体_GB2312" w:cs="楷体_GB2312"/>
          <w:sz w:val="30"/>
          <w:szCs w:val="30"/>
        </w:rPr>
      </w:pPr>
      <w:r>
        <w:rPr>
          <w:rFonts w:hint="eastAsia" w:ascii="Times New Roman" w:hAnsi="Times New Roman" w:eastAsia="楷体_GB2312" w:cs="楷体_GB2312"/>
          <w:sz w:val="30"/>
          <w:szCs w:val="30"/>
        </w:rPr>
        <w:t>（一）目的</w:t>
      </w:r>
    </w:p>
    <w:p w14:paraId="0624A441">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毕业论文旨在检验学生所学知识和理论的综合运用能力，通过毕业论文，进一步培养学生的专业综合素养，提高学生分析和解决问题的能力，提升学生的创新意识和专业素质。</w:t>
      </w:r>
    </w:p>
    <w:p w14:paraId="25E091CA">
      <w:pPr>
        <w:spacing w:line="560" w:lineRule="exact"/>
        <w:ind w:firstLine="600" w:firstLineChars="200"/>
        <w:rPr>
          <w:rFonts w:ascii="Times New Roman" w:hAnsi="Times New Roman" w:eastAsia="楷体_GB2312" w:cs="楷体_GB2312"/>
          <w:sz w:val="30"/>
          <w:szCs w:val="30"/>
        </w:rPr>
      </w:pPr>
      <w:r>
        <w:rPr>
          <w:rFonts w:hint="eastAsia" w:ascii="Times New Roman" w:hAnsi="Times New Roman" w:eastAsia="楷体_GB2312" w:cs="楷体_GB2312"/>
          <w:sz w:val="30"/>
          <w:szCs w:val="30"/>
        </w:rPr>
        <w:t>（二）时间安排</w:t>
      </w:r>
    </w:p>
    <w:p w14:paraId="5297B1DC">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毕业论文的写作周期（自确定选题、安排指导教师始，到论文定稿止）应不少于10周，已修课程学分达到全部课程总学分80%以上的学生，可申请开展毕业论文实践。</w:t>
      </w:r>
    </w:p>
    <w:p w14:paraId="5AAD3894">
      <w:pPr>
        <w:spacing w:line="560" w:lineRule="exact"/>
        <w:ind w:firstLine="600" w:firstLineChars="200"/>
        <w:rPr>
          <w:rFonts w:ascii="Times New Roman" w:hAnsi="Times New Roman" w:eastAsia="楷体_GB2312" w:cs="楷体_GB2312"/>
          <w:sz w:val="30"/>
          <w:szCs w:val="30"/>
        </w:rPr>
      </w:pPr>
      <w:r>
        <w:rPr>
          <w:rFonts w:hint="eastAsia" w:ascii="Times New Roman" w:hAnsi="Times New Roman" w:eastAsia="楷体_GB2312" w:cs="楷体_GB2312"/>
          <w:sz w:val="30"/>
          <w:szCs w:val="30"/>
        </w:rPr>
        <w:t>（三）形式与选题</w:t>
      </w:r>
    </w:p>
    <w:p w14:paraId="7B29FE0A">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1．毕业论文格式要符合论文规范。字数一般不少于3000字，不超过8000字。作品应杜绝一切抄袭、剽窃行为。</w:t>
      </w:r>
    </w:p>
    <w:p w14:paraId="2F424F90">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2．毕业论文的选题必须在党务工作专业范围之内，并符合党务工作专业的特点。选题须结合我国党务工作实践，提倡选择应用性较强的主题，特别鼓励结合当前党务工作实践亟待解决的实际问题进行研究。</w:t>
      </w:r>
    </w:p>
    <w:p w14:paraId="4DF35DB3">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3．毕业论文主要内容包括：摘要、目录、正文、参考文献。所引用的中外文参考文献资料，必须注明引用教材（或著作、期刊等）的书名（或著作、期刊名）、作者、出版单位、时间（引用期刊的还必须注明文章名）。引用其他参考资料也应注明资料来源。</w:t>
      </w:r>
    </w:p>
    <w:p w14:paraId="59F7241C">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4. 毕业论文要统一格式，统一封面，统一使用A4纸进行文字打印及装订。要求格式规范，文字数不少于3000字，不超过8000字。基本格式参照《国家开放大学学士学位论文排版装订样式》，要求如下（具体</w:t>
      </w:r>
      <w:r>
        <w:rPr>
          <w:rFonts w:ascii="Times New Roman" w:hAnsi="Times New Roman" w:eastAsia="仿宋_GB2312" w:cs="仿宋_GB2312"/>
          <w:sz w:val="30"/>
          <w:szCs w:val="30"/>
        </w:rPr>
        <w:t>样例见附件</w:t>
      </w:r>
      <w:r>
        <w:rPr>
          <w:rFonts w:hint="eastAsia" w:ascii="Times New Roman" w:hAnsi="Times New Roman" w:eastAsia="仿宋_GB2312" w:cs="仿宋_GB2312"/>
          <w:sz w:val="30"/>
          <w:szCs w:val="30"/>
        </w:rPr>
        <w:t>2）：</w:t>
      </w:r>
    </w:p>
    <w:p w14:paraId="39776BEA">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①目录：论文内页第一页，单独一页，四号字，单倍行距（是否选用目录可以根据实际自行选择）；</w:t>
      </w:r>
    </w:p>
    <w:p w14:paraId="1EAD2FCF">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②论文内页第二页起：页面设置默认，单面打印。题目：三号字，加粗；内容摘要：</w:t>
      </w:r>
    </w:p>
    <w:p w14:paraId="02511A5F">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200字左右，小四号字；关键词：3—5个关键词，四号字；正文：小四号字，1.5倍行距；大标题如“一、二、三、”使用四号字；小标题如“（一）、（二）”使用小四号字；</w:t>
      </w:r>
    </w:p>
    <w:p w14:paraId="1CE31C8E">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③注释：（尾注）从①开始，小五号字，引用他人文章内容的，必须以脚注的方式注明。脚注包括论文题目或书名、作者、杂志社或出版社、期刊页数等。</w:t>
      </w:r>
    </w:p>
    <w:p w14:paraId="08ADD4A6">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④参考文献：论文最后一页。参考论著必须包括作者、书名、出版社、出版时间。参考论文的必须包括作者、论文题目、杂志社、期刊。参考网络资料必须包括作者、论文题目、详细网址、日期。</w:t>
      </w:r>
    </w:p>
    <w:p w14:paraId="548EA950">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⑤字体要求全部为宋体。毕业论文要统一格式，统一封面，统一使用A4纸进行文字打印及装订。</w:t>
      </w:r>
    </w:p>
    <w:p w14:paraId="11630DFC">
      <w:pPr>
        <w:spacing w:line="560" w:lineRule="exact"/>
        <w:ind w:firstLine="600" w:firstLineChars="200"/>
        <w:rPr>
          <w:rFonts w:ascii="Times New Roman" w:hAnsi="Times New Roman" w:eastAsia="楷体_GB2312" w:cs="楷体_GB2312"/>
          <w:sz w:val="30"/>
          <w:szCs w:val="30"/>
        </w:rPr>
      </w:pPr>
      <w:r>
        <w:rPr>
          <w:rFonts w:hint="eastAsia" w:ascii="Times New Roman" w:hAnsi="Times New Roman" w:eastAsia="楷体_GB2312" w:cs="楷体_GB2312"/>
          <w:sz w:val="30"/>
          <w:szCs w:val="30"/>
        </w:rPr>
        <w:t>（</w:t>
      </w:r>
      <w:r>
        <w:rPr>
          <w:rFonts w:hint="eastAsia" w:ascii="Times New Roman" w:hAnsi="Times New Roman" w:eastAsia="楷体_GB2312" w:cs="楷体_GB2312"/>
          <w:sz w:val="30"/>
          <w:szCs w:val="30"/>
          <w:lang w:val="en-US" w:eastAsia="zh-CN"/>
        </w:rPr>
        <w:t>四</w:t>
      </w:r>
      <w:r>
        <w:rPr>
          <w:rFonts w:hint="eastAsia" w:ascii="Times New Roman" w:hAnsi="Times New Roman" w:eastAsia="楷体_GB2312" w:cs="楷体_GB2312"/>
          <w:sz w:val="30"/>
          <w:szCs w:val="30"/>
        </w:rPr>
        <w:t>）指导教师的资格及职责</w:t>
      </w:r>
    </w:p>
    <w:p w14:paraId="151A3CA3">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1．指导教师的资格</w:t>
      </w:r>
    </w:p>
    <w:p w14:paraId="1131343D">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指导教师应具有认真的工作态度和丰富的专业知识，熟悉开放大学工作情况，鼓励聘请行业专家担任指导教师。</w:t>
      </w:r>
    </w:p>
    <w:p w14:paraId="6A49FE5E">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指导老师为在校老师的，应具有党务工作专业或相近专业本科及以上学历，且具有中级及以上专业技术职务，具有3年及以上相应专业教学经历或实际工作经历。</w:t>
      </w:r>
    </w:p>
    <w:p w14:paraId="286F1FD2">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指导教师为行业专家的，应在党务工作相关部门任职，具有副科级及以上行政职务，具有3年及以上相关工作经历。</w:t>
      </w:r>
    </w:p>
    <w:p w14:paraId="1780D7EA">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分校实践环节指导小组负责审核工作站（教学点）指导教师资格，并做好资料建档工作</w:t>
      </w:r>
    </w:p>
    <w:p w14:paraId="17788346">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2．指导教师的职责</w:t>
      </w:r>
    </w:p>
    <w:p w14:paraId="4AA9E7F8">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（1）根据毕业论文教学工作的具体要求和安排，制定详细工作计划。</w:t>
      </w:r>
    </w:p>
    <w:p w14:paraId="6AEC7C26">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（2）指导学生正确选题，对学生毕业论文全过程进行指导，解决毕业论文中的有关问题。</w:t>
      </w:r>
    </w:p>
    <w:p w14:paraId="30653F35">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（3）指导学生做好毕业论文撰写工作。毕业论文撰写集中指导课一次，不少于3学时。</w:t>
      </w:r>
    </w:p>
    <w:p w14:paraId="5E1CB976">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（4）指导学生制定写作计划，检查设计大纲，审阅学生设计初稿，提出具体修改意见。指导学生进行文献检索，推荐参考书目和资料并指导阅读。</w:t>
      </w:r>
    </w:p>
    <w:p w14:paraId="15ED3D18">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（5）对每位学生毕业论文进行分阶段指导，不少于3次，总计时间不少于6小时，每次指导需进行较详细记录。</w:t>
      </w:r>
    </w:p>
    <w:p w14:paraId="4DD63973">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（6）检查学生独立完成工作情况，鉴别并制止抄袭、剽窃等造假行为。</w:t>
      </w:r>
    </w:p>
    <w:p w14:paraId="361A9EC0">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（7）针对学生毕业论文全过程表现写出具体准确的评语，并给出初评成绩。如发现论文有抄袭问题应责成学生重写，对拒绝改正者，应及时向主管部门报告。</w:t>
      </w:r>
    </w:p>
    <w:p w14:paraId="503EF289">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（8）每名教师指导的学生总数：专职教师不多于20人，兼职教师不多于10人。</w:t>
      </w:r>
    </w:p>
    <w:p w14:paraId="20CF4EEB">
      <w:pPr>
        <w:spacing w:line="560" w:lineRule="exact"/>
        <w:ind w:firstLine="600" w:firstLineChars="200"/>
        <w:rPr>
          <w:rFonts w:ascii="Times New Roman" w:hAnsi="Times New Roman" w:eastAsia="楷体_GB2312" w:cs="楷体_GB2312"/>
          <w:sz w:val="30"/>
          <w:szCs w:val="30"/>
        </w:rPr>
      </w:pPr>
      <w:r>
        <w:rPr>
          <w:rFonts w:hint="eastAsia" w:ascii="Times New Roman" w:hAnsi="Times New Roman" w:eastAsia="楷体_GB2312" w:cs="楷体_GB2312"/>
          <w:sz w:val="30"/>
          <w:szCs w:val="30"/>
        </w:rPr>
        <w:t>（</w:t>
      </w:r>
      <w:r>
        <w:rPr>
          <w:rFonts w:hint="eastAsia" w:ascii="Times New Roman" w:hAnsi="Times New Roman" w:eastAsia="楷体_GB2312" w:cs="楷体_GB2312"/>
          <w:sz w:val="30"/>
          <w:szCs w:val="30"/>
          <w:lang w:val="en-US" w:eastAsia="zh-CN"/>
        </w:rPr>
        <w:t>五</w:t>
      </w:r>
      <w:r>
        <w:rPr>
          <w:rFonts w:hint="eastAsia" w:ascii="Times New Roman" w:hAnsi="Times New Roman" w:eastAsia="楷体_GB2312" w:cs="楷体_GB2312"/>
          <w:sz w:val="30"/>
          <w:szCs w:val="30"/>
        </w:rPr>
        <w:t>）成绩评定与审定</w:t>
      </w:r>
    </w:p>
    <w:p w14:paraId="1DB76CDB">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1．评定依据</w:t>
      </w:r>
    </w:p>
    <w:p w14:paraId="76306CCD">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毕业论文应做到观点明确，材料翔实，论证有力，结构完整，逻辑严谨，语言通顺。指导教师以学生毕业论文的撰写情况及其在撰写过程中的表现等为初评成绩的依据。</w:t>
      </w:r>
    </w:p>
    <w:p w14:paraId="1002E4C8">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2．评定标准</w:t>
      </w:r>
    </w:p>
    <w:p w14:paraId="15619401">
      <w:pPr>
        <w:spacing w:line="560" w:lineRule="exact"/>
        <w:ind w:firstLine="600" w:firstLineChars="200"/>
        <w:rPr>
          <w:rFonts w:ascii="Times New Roman" w:hAnsi="Times New Roman" w:eastAsia="仿宋_GB2312" w:cs="仿宋_GB2312"/>
          <w:color w:val="000000"/>
          <w:sz w:val="30"/>
          <w:szCs w:val="30"/>
        </w:rPr>
      </w:pPr>
      <w:r>
        <w:rPr>
          <w:rFonts w:hint="eastAsia" w:ascii="Times New Roman" w:hAnsi="Times New Roman" w:eastAsia="仿宋_GB2312" w:cs="仿宋_GB2312"/>
          <w:color w:val="000000"/>
          <w:sz w:val="30"/>
          <w:szCs w:val="30"/>
        </w:rPr>
        <w:t>毕业论文的成绩评定采用百分制。成绩评定可按如下权重评判：选题是否合适（占10分）、观点是否明确和正确（占20分）、材料是否丰富和翔实（占25分）、逻辑是否严密和结构是否严谨（占15分）、结论及对策是否合理可行（占10分）、语言文字是否流畅和优美（占10分）、格式是否规范（占10分）等五方面进行综合评定，给出具体分数。60分以上（含）为合格，60分以下为不合格。</w:t>
      </w:r>
    </w:p>
    <w:p w14:paraId="65414546">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毕业论文选题一人一题，应由学生本人在指导教师的指导下独立完成，杜绝一切抄袭、剽窃行为。</w:t>
      </w:r>
    </w:p>
    <w:p w14:paraId="565C9F3E">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3．评定程序</w:t>
      </w:r>
    </w:p>
    <w:p w14:paraId="19912796">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学生完成毕业论文后应填写毕业论文成绩评定表（见附件</w:t>
      </w:r>
      <w:r>
        <w:rPr>
          <w:rFonts w:ascii="Times New Roman" w:hAnsi="Times New Roman" w:eastAsia="仿宋_GB2312" w:cs="仿宋_GB2312"/>
          <w:sz w:val="30"/>
          <w:szCs w:val="30"/>
        </w:rPr>
        <w:t>3</w:t>
      </w:r>
      <w:r>
        <w:rPr>
          <w:rFonts w:hint="eastAsia" w:ascii="Times New Roman" w:hAnsi="Times New Roman" w:eastAsia="仿宋_GB2312" w:cs="仿宋_GB2312"/>
          <w:sz w:val="30"/>
          <w:szCs w:val="30"/>
        </w:rPr>
        <w:t>），连同毕业论文一起交由指导教师填写评语，给出</w:t>
      </w:r>
      <w:r>
        <w:rPr>
          <w:rFonts w:ascii="Times New Roman" w:hAnsi="Times New Roman" w:eastAsia="仿宋_GB2312" w:cs="仿宋_GB2312"/>
          <w:sz w:val="30"/>
          <w:szCs w:val="30"/>
        </w:rPr>
        <w:t>初成绩</w:t>
      </w:r>
      <w:r>
        <w:rPr>
          <w:rFonts w:hint="eastAsia" w:ascii="Times New Roman" w:hAnsi="Times New Roman" w:eastAsia="仿宋_GB2312" w:cs="仿宋_GB2312"/>
          <w:sz w:val="30"/>
          <w:szCs w:val="30"/>
        </w:rPr>
        <w:t>，</w:t>
      </w:r>
      <w:r>
        <w:rPr>
          <w:rFonts w:ascii="Times New Roman" w:hAnsi="Times New Roman" w:eastAsia="仿宋_GB2312" w:cs="仿宋_GB2312"/>
          <w:sz w:val="30"/>
          <w:szCs w:val="30"/>
        </w:rPr>
        <w:t>经</w:t>
      </w:r>
      <w:r>
        <w:rPr>
          <w:rFonts w:hint="eastAsia" w:ascii="Times New Roman" w:hAnsi="Times New Roman" w:eastAsia="仿宋_GB2312" w:cs="仿宋_GB2312"/>
          <w:sz w:val="30"/>
          <w:szCs w:val="30"/>
        </w:rPr>
        <w:t>教学点初审</w:t>
      </w:r>
      <w:r>
        <w:rPr>
          <w:rFonts w:ascii="Times New Roman" w:hAnsi="Times New Roman" w:eastAsia="仿宋_GB2312" w:cs="仿宋_GB2312"/>
          <w:sz w:val="30"/>
          <w:szCs w:val="30"/>
        </w:rPr>
        <w:t>，</w:t>
      </w:r>
      <w:r>
        <w:rPr>
          <w:rFonts w:hint="eastAsia" w:ascii="Times New Roman" w:hAnsi="Times New Roman" w:eastAsia="仿宋_GB2312" w:cs="仿宋_GB2312"/>
          <w:sz w:val="30"/>
          <w:szCs w:val="30"/>
        </w:rPr>
        <w:t>分校</w:t>
      </w:r>
      <w:r>
        <w:rPr>
          <w:rFonts w:ascii="Times New Roman" w:hAnsi="Times New Roman" w:eastAsia="仿宋_GB2312" w:cs="仿宋_GB2312"/>
          <w:sz w:val="30"/>
          <w:szCs w:val="30"/>
        </w:rPr>
        <w:t>复审，省校验收</w:t>
      </w:r>
      <w:r>
        <w:rPr>
          <w:rFonts w:hint="eastAsia" w:ascii="Times New Roman" w:hAnsi="Times New Roman" w:eastAsia="仿宋_GB2312" w:cs="仿宋_GB2312"/>
          <w:sz w:val="30"/>
          <w:szCs w:val="30"/>
        </w:rPr>
        <w:t>收后</w:t>
      </w:r>
      <w:r>
        <w:rPr>
          <w:rFonts w:ascii="Times New Roman" w:hAnsi="Times New Roman" w:eastAsia="仿宋_GB2312" w:cs="仿宋_GB2312"/>
          <w:sz w:val="30"/>
          <w:szCs w:val="30"/>
        </w:rPr>
        <w:t>予以认定</w:t>
      </w:r>
      <w:r>
        <w:rPr>
          <w:rFonts w:hint="eastAsia" w:ascii="Times New Roman" w:hAnsi="Times New Roman" w:eastAsia="仿宋_GB2312" w:cs="仿宋_GB2312"/>
          <w:sz w:val="30"/>
          <w:szCs w:val="30"/>
        </w:rPr>
        <w:t>。</w:t>
      </w:r>
    </w:p>
    <w:p w14:paraId="52F669EC">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毕业论文成绩评定中，上级开大的毕业论文成绩验收审核组织可以更改下级开大的评定成绩。</w:t>
      </w:r>
    </w:p>
    <w:p w14:paraId="0E7E2938">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凡毕业论文成绩未达60分或要求重做者，可根据国家开放大学实践教学计划安排，在学籍有效期内进行。</w:t>
      </w:r>
    </w:p>
    <w:p w14:paraId="2C845F62">
      <w:pPr>
        <w:spacing w:line="560" w:lineRule="exact"/>
        <w:ind w:firstLine="600" w:firstLineChars="200"/>
        <w:rPr>
          <w:rFonts w:ascii="Times New Roman" w:hAnsi="Times New Roman" w:eastAsia="楷体_GB2312" w:cs="楷体_GB2312"/>
          <w:sz w:val="30"/>
          <w:szCs w:val="30"/>
        </w:rPr>
      </w:pPr>
      <w:r>
        <w:rPr>
          <w:rFonts w:hint="eastAsia" w:ascii="Times New Roman" w:hAnsi="Times New Roman" w:eastAsia="楷体_GB2312" w:cs="楷体_GB2312"/>
          <w:sz w:val="30"/>
          <w:szCs w:val="30"/>
        </w:rPr>
        <w:t>（</w:t>
      </w:r>
      <w:r>
        <w:rPr>
          <w:rFonts w:hint="eastAsia" w:ascii="Times New Roman" w:hAnsi="Times New Roman" w:eastAsia="楷体_GB2312" w:cs="楷体_GB2312"/>
          <w:sz w:val="30"/>
          <w:szCs w:val="30"/>
          <w:lang w:val="en-US" w:eastAsia="zh-CN"/>
        </w:rPr>
        <w:t>六</w:t>
      </w:r>
      <w:r>
        <w:rPr>
          <w:rFonts w:hint="eastAsia" w:ascii="Times New Roman" w:hAnsi="Times New Roman" w:eastAsia="楷体_GB2312" w:cs="楷体_GB2312"/>
          <w:sz w:val="30"/>
          <w:szCs w:val="30"/>
        </w:rPr>
        <w:t>）免修免考</w:t>
      </w:r>
    </w:p>
    <w:p w14:paraId="0EA1B2E1">
      <w:pPr>
        <w:spacing w:line="560" w:lineRule="exact"/>
        <w:ind w:firstLine="600" w:firstLineChars="200"/>
        <w:rPr>
          <w:rFonts w:ascii="Times New Roman" w:hAnsi="Times New Roman" w:eastAsia="仿宋_GB2312" w:cs="仿宋_GB2312"/>
          <w:sz w:val="30"/>
          <w:szCs w:val="30"/>
        </w:rPr>
      </w:pPr>
      <w:r>
        <w:rPr>
          <w:rFonts w:hint="eastAsia" w:ascii="Times New Roman" w:hAnsi="Times New Roman" w:eastAsia="仿宋_GB2312" w:cs="仿宋_GB2312"/>
          <w:sz w:val="30"/>
          <w:szCs w:val="30"/>
        </w:rPr>
        <w:t>取得省部级及以上单位组织的专业技能大赛、案例大赛、创新创业大赛等与综合实践相关的赛事活动奖项者，或取得国家开放大学组织的专业技能大赛、案例大赛、创新创业大赛等与综合实践相关的上述赛事三等奖及以上者，经专业建设责任单位认定、总部教务部门审核同意，可免修、免考毕业论文。</w:t>
      </w:r>
    </w:p>
    <w:p w14:paraId="4B8DF205">
      <w:pPr>
        <w:spacing w:line="560" w:lineRule="exact"/>
        <w:ind w:firstLine="600" w:firstLineChars="200"/>
        <w:rPr>
          <w:rFonts w:ascii="Times New Roman" w:hAnsi="Times New Roman" w:eastAsia="仿宋_GB2312" w:cs="仿宋_GB2312"/>
          <w:sz w:val="30"/>
          <w:szCs w:val="30"/>
        </w:rPr>
      </w:pPr>
    </w:p>
    <w:p w14:paraId="07BB8B4E">
      <w:pPr>
        <w:rPr>
          <w:rFonts w:ascii="Times New Roman" w:hAnsi="Times New Roman" w:eastAsia="仿宋_GB2312" w:cs="仿宋_GB2312"/>
          <w:sz w:val="30"/>
          <w:szCs w:val="30"/>
        </w:rPr>
      </w:pPr>
      <w:r>
        <w:rPr>
          <w:rFonts w:hint="eastAsia" w:ascii="Times New Roman" w:hAnsi="Times New Roman" w:eastAsia="仿宋_GB2312" w:cs="仿宋_GB2312"/>
          <w:sz w:val="30"/>
          <w:szCs w:val="30"/>
        </w:rPr>
        <w:t>附件1：党务工作（专科）专业毕业实习（</w:t>
      </w:r>
      <w:r>
        <w:rPr>
          <w:rFonts w:ascii="Times New Roman" w:hAnsi="Times New Roman" w:eastAsia="仿宋_GB2312" w:cs="仿宋_GB2312"/>
          <w:sz w:val="30"/>
          <w:szCs w:val="30"/>
        </w:rPr>
        <w:t>社会调查）</w:t>
      </w:r>
      <w:r>
        <w:rPr>
          <w:rFonts w:hint="eastAsia" w:ascii="Times New Roman" w:hAnsi="Times New Roman" w:eastAsia="仿宋_GB2312" w:cs="仿宋_GB2312"/>
          <w:sz w:val="30"/>
          <w:szCs w:val="30"/>
        </w:rPr>
        <w:t>考核表</w:t>
      </w:r>
    </w:p>
    <w:p w14:paraId="58DDD7EB">
      <w:pPr>
        <w:rPr>
          <w:rFonts w:ascii="Times New Roman" w:hAnsi="Times New Roman" w:eastAsia="仿宋_GB2312" w:cs="仿宋_GB2312"/>
          <w:sz w:val="30"/>
          <w:szCs w:val="30"/>
        </w:rPr>
      </w:pPr>
      <w:r>
        <w:rPr>
          <w:rFonts w:hint="eastAsia" w:ascii="Times New Roman" w:hAnsi="Times New Roman" w:eastAsia="仿宋_GB2312" w:cs="仿宋_GB2312"/>
          <w:sz w:val="30"/>
          <w:szCs w:val="30"/>
        </w:rPr>
        <w:t>附件2：</w:t>
      </w:r>
      <w:r>
        <w:rPr>
          <w:rFonts w:ascii="Times New Roman" w:hAnsi="Times New Roman" w:eastAsia="仿宋_GB2312" w:cs="仿宋_GB2312"/>
          <w:sz w:val="30"/>
          <w:szCs w:val="30"/>
        </w:rPr>
        <w:t>党务工作专业毕业论文格式样例</w:t>
      </w:r>
    </w:p>
    <w:p w14:paraId="22CF78F6">
      <w:pPr>
        <w:rPr>
          <w:rFonts w:ascii="Times New Roman" w:hAnsi="Times New Roman"/>
        </w:rPr>
        <w:sectPr>
          <w:footerReference r:id="rId3" w:type="default"/>
          <w:pgSz w:w="11906" w:h="16838"/>
          <w:pgMar w:top="1440" w:right="1800" w:bottom="1440" w:left="1800" w:header="851" w:footer="992" w:gutter="0"/>
          <w:cols w:space="425" w:num="1"/>
          <w:docGrid w:type="lines" w:linePitch="312" w:charSpace="0"/>
        </w:sectPr>
      </w:pPr>
      <w:r>
        <w:rPr>
          <w:rFonts w:hint="eastAsia" w:ascii="Times New Roman" w:hAnsi="Times New Roman" w:eastAsia="仿宋_GB2312" w:cs="仿宋_GB2312"/>
          <w:sz w:val="30"/>
          <w:szCs w:val="30"/>
        </w:rPr>
        <w:t>附件3：</w:t>
      </w:r>
      <w:r>
        <w:rPr>
          <w:rFonts w:ascii="Times New Roman" w:hAnsi="Times New Roman" w:eastAsia="仿宋_GB2312" w:cs="仿宋_GB2312"/>
          <w:sz w:val="30"/>
          <w:szCs w:val="30"/>
        </w:rPr>
        <w:t>党务工作专业毕业论文</w:t>
      </w:r>
      <w:r>
        <w:rPr>
          <w:rFonts w:hint="eastAsia" w:ascii="Times New Roman" w:hAnsi="Times New Roman" w:eastAsia="仿宋_GB2312" w:cs="仿宋_GB2312"/>
          <w:sz w:val="30"/>
          <w:szCs w:val="30"/>
        </w:rPr>
        <w:t>评审</w:t>
      </w:r>
      <w:r>
        <w:rPr>
          <w:rFonts w:ascii="Times New Roman" w:hAnsi="Times New Roman" w:eastAsia="仿宋_GB2312" w:cs="仿宋_GB2312"/>
          <w:sz w:val="30"/>
          <w:szCs w:val="30"/>
        </w:rPr>
        <w:t>表</w:t>
      </w:r>
      <w:r>
        <w:rPr>
          <w:rFonts w:ascii="Times New Roman" w:hAnsi="Times New Roman"/>
        </w:rPr>
        <w:br w:type="page"/>
      </w:r>
    </w:p>
    <w:p w14:paraId="586678E7">
      <w:pPr>
        <w:rPr>
          <w:rFonts w:hint="eastAsia" w:cs="方正小标宋简体" w:asciiTheme="majorEastAsia" w:hAnsiTheme="majorEastAsia" w:eastAsiaTheme="majorEastAsia"/>
          <w:b/>
          <w:color w:val="FF0000"/>
          <w:sz w:val="24"/>
          <w:szCs w:val="24"/>
        </w:rPr>
      </w:pPr>
      <w:r>
        <w:rPr>
          <w:rFonts w:hint="eastAsia" w:cs="方正小标宋简体" w:asciiTheme="majorEastAsia" w:hAnsiTheme="majorEastAsia" w:eastAsiaTheme="majorEastAsia"/>
          <w:b/>
          <w:color w:val="FF0000"/>
          <w:sz w:val="24"/>
          <w:szCs w:val="24"/>
        </w:rPr>
        <w:t>附件1</w:t>
      </w:r>
      <w:r>
        <w:rPr>
          <w:rFonts w:cs="方正小标宋简体" w:asciiTheme="majorEastAsia" w:hAnsiTheme="majorEastAsia" w:eastAsiaTheme="majorEastAsia"/>
          <w:b/>
          <w:color w:val="FF0000"/>
          <w:sz w:val="24"/>
          <w:szCs w:val="24"/>
        </w:rPr>
        <w:t xml:space="preserve"> </w:t>
      </w:r>
      <w:r>
        <w:rPr>
          <w:rFonts w:hint="eastAsia" w:cs="方正小标宋简体" w:asciiTheme="majorEastAsia" w:hAnsiTheme="majorEastAsia" w:eastAsiaTheme="majorEastAsia"/>
          <w:b/>
          <w:color w:val="FF0000"/>
          <w:sz w:val="24"/>
          <w:szCs w:val="24"/>
        </w:rPr>
        <w:t>社会调查报告</w:t>
      </w:r>
      <w:r>
        <w:rPr>
          <w:rFonts w:cs="方正小标宋简体" w:asciiTheme="majorEastAsia" w:hAnsiTheme="majorEastAsia" w:eastAsiaTheme="majorEastAsia"/>
          <w:b/>
          <w:color w:val="FF0000"/>
          <w:sz w:val="24"/>
          <w:szCs w:val="24"/>
        </w:rPr>
        <w:t>格式及考核表</w:t>
      </w:r>
      <w:r>
        <w:rPr>
          <w:rFonts w:hint="eastAsia" w:cs="方正小标宋简体" w:asciiTheme="majorEastAsia" w:hAnsiTheme="majorEastAsia" w:eastAsiaTheme="majorEastAsia"/>
          <w:b/>
          <w:color w:val="FF0000"/>
          <w:sz w:val="24"/>
          <w:szCs w:val="24"/>
        </w:rPr>
        <w:t>样例</w:t>
      </w:r>
    </w:p>
    <w:p w14:paraId="21102504">
      <w:pPr>
        <w:jc w:val="center"/>
        <w:rPr>
          <w:rFonts w:ascii="Times New Roman" w:hAnsi="Times New Roman" w:eastAsia="方正小标宋简体" w:cs="方正小标宋简体"/>
          <w:sz w:val="36"/>
          <w:szCs w:val="36"/>
        </w:rPr>
      </w:pPr>
      <w:r>
        <w:rPr>
          <w:rFonts w:ascii="Times New Roman" w:hAnsi="Times New Roman" w:eastAsia="方正小标宋简体" w:cs="方正小标宋简体"/>
          <w:sz w:val="36"/>
          <w:szCs w:val="36"/>
        </w:rPr>
        <w:t xml:space="preserve">        </w:t>
      </w:r>
    </w:p>
    <w:p w14:paraId="3919B168">
      <w:pPr>
        <w:jc w:val="center"/>
        <w:rPr>
          <w:rFonts w:ascii="Times New Roman" w:hAnsi="Times New Roman" w:eastAsia="方正小标宋简体" w:cs="方正小标宋简体"/>
          <w:sz w:val="36"/>
          <w:szCs w:val="36"/>
        </w:rPr>
      </w:pPr>
      <w:r>
        <w:rPr>
          <w:rFonts w:hint="eastAsia" w:ascii="Times New Roman" w:hAnsi="Times New Roman" w:eastAsia="方正小标宋简体" w:cs="方正小标宋简体"/>
          <w:sz w:val="36"/>
          <w:szCs w:val="36"/>
        </w:rPr>
        <w:t>福建开放大学</w:t>
      </w:r>
    </w:p>
    <w:p w14:paraId="46208268">
      <w:pPr>
        <w:jc w:val="center"/>
        <w:rPr>
          <w:rFonts w:ascii="Times New Roman" w:hAnsi="Times New Roman" w:eastAsia="方正小标宋简体" w:cs="方正小标宋简体"/>
          <w:sz w:val="36"/>
          <w:szCs w:val="36"/>
        </w:rPr>
      </w:pPr>
      <w:r>
        <w:rPr>
          <w:rFonts w:hint="eastAsia" w:ascii="Times New Roman" w:hAnsi="Times New Roman" w:eastAsia="方正小标宋简体" w:cs="方正小标宋简体"/>
          <w:sz w:val="36"/>
          <w:szCs w:val="36"/>
        </w:rPr>
        <w:t>党务工作专业（专科）毕业实习</w:t>
      </w:r>
      <w:r>
        <w:rPr>
          <w:rFonts w:ascii="Times New Roman" w:hAnsi="Times New Roman" w:eastAsia="方正小标宋简体" w:cs="方正小标宋简体"/>
          <w:sz w:val="36"/>
          <w:szCs w:val="36"/>
        </w:rPr>
        <w:t>（</w:t>
      </w:r>
      <w:r>
        <w:rPr>
          <w:rFonts w:hint="eastAsia" w:ascii="Times New Roman" w:hAnsi="Times New Roman" w:eastAsia="方正小标宋简体" w:cs="方正小标宋简体"/>
          <w:sz w:val="36"/>
          <w:szCs w:val="36"/>
        </w:rPr>
        <w:t>社会调查</w:t>
      </w:r>
      <w:r>
        <w:rPr>
          <w:rFonts w:ascii="Times New Roman" w:hAnsi="Times New Roman" w:eastAsia="方正小标宋简体" w:cs="方正小标宋简体"/>
          <w:sz w:val="36"/>
          <w:szCs w:val="36"/>
        </w:rPr>
        <w:t>）考核表</w:t>
      </w:r>
    </w:p>
    <w:p w14:paraId="24FA8BE7">
      <w:pPr>
        <w:jc w:val="center"/>
        <w:rPr>
          <w:rFonts w:ascii="Times New Roman" w:hAnsi="Times New Roman" w:eastAsia="方正小标宋简体" w:cs="方正小标宋简体"/>
          <w:sz w:val="36"/>
          <w:szCs w:val="36"/>
        </w:rPr>
      </w:pPr>
    </w:p>
    <w:p w14:paraId="0B5921DF">
      <w:pPr>
        <w:jc w:val="center"/>
        <w:rPr>
          <w:rFonts w:ascii="Times New Roman" w:hAnsi="Times New Roman" w:eastAsia="方正小标宋简体" w:cs="方正小标宋简体"/>
          <w:sz w:val="36"/>
          <w:szCs w:val="36"/>
        </w:rPr>
      </w:pPr>
      <w:r>
        <w:rPr>
          <w:rFonts w:ascii="Times New Roman" w:hAnsi="Times New Roman" w:eastAsia="方正小标宋简体" w:cs="方正小标宋简体"/>
          <w:sz w:val="36"/>
          <w:szCs w:val="36"/>
        </w:rPr>
        <w:t xml:space="preserve">               </w:t>
      </w:r>
    </w:p>
    <w:p w14:paraId="63F7B9A8">
      <w:pPr>
        <w:jc w:val="center"/>
        <w:rPr>
          <w:rFonts w:ascii="Times New Roman" w:hAnsi="Times New Roman" w:eastAsia="方正小标宋简体" w:cs="方正小标宋简体"/>
          <w:sz w:val="36"/>
          <w:szCs w:val="36"/>
        </w:rPr>
      </w:pPr>
      <w:r>
        <w:rPr>
          <w:rFonts w:hint="eastAsia" w:ascii="Times New Roman" w:hAnsi="Times New Roman" w:eastAsia="方正小标宋简体" w:cs="方正小标宋简体"/>
          <w:sz w:val="36"/>
          <w:szCs w:val="36"/>
        </w:rPr>
        <w:t xml:space="preserve">  题目</w:t>
      </w:r>
      <w:r>
        <w:rPr>
          <w:rFonts w:ascii="Times New Roman" w:hAnsi="Times New Roman" w:eastAsia="方正小标宋简体" w:cs="方正小标宋简体"/>
          <w:sz w:val="36"/>
          <w:szCs w:val="36"/>
        </w:rPr>
        <w:t>：关于</w:t>
      </w:r>
      <w:r>
        <w:rPr>
          <w:rFonts w:hint="eastAsia" w:ascii="Times New Roman" w:hAnsi="Times New Roman" w:eastAsia="方正小标宋简体" w:cs="方正小标宋简体"/>
          <w:sz w:val="36"/>
          <w:szCs w:val="36"/>
        </w:rPr>
        <w:t>XXXXXX的调查报告</w:t>
      </w:r>
    </w:p>
    <w:p w14:paraId="4A70D559">
      <w:pPr>
        <w:jc w:val="center"/>
        <w:rPr>
          <w:rFonts w:ascii="Times New Roman" w:hAnsi="Times New Roman" w:eastAsia="方正小标宋简体" w:cs="方正小标宋简体"/>
          <w:sz w:val="36"/>
          <w:szCs w:val="36"/>
        </w:rPr>
      </w:pPr>
      <w:r>
        <w:rPr>
          <w:rFonts w:hint="eastAsia" w:ascii="Times New Roman" w:hAnsi="Times New Roman" w:eastAsia="方正小标宋简体" w:cs="方正小标宋简体"/>
          <w:sz w:val="36"/>
          <w:szCs w:val="36"/>
        </w:rPr>
        <w:t>　</w:t>
      </w:r>
    </w:p>
    <w:p w14:paraId="2885E2A7">
      <w:pPr>
        <w:jc w:val="center"/>
        <w:rPr>
          <w:rFonts w:ascii="Times New Roman" w:hAnsi="Times New Roman" w:eastAsia="方正小标宋简体" w:cs="方正小标宋简体"/>
          <w:sz w:val="36"/>
          <w:szCs w:val="36"/>
        </w:rPr>
      </w:pPr>
    </w:p>
    <w:p w14:paraId="7372B3C2">
      <w:pPr>
        <w:jc w:val="center"/>
        <w:rPr>
          <w:rFonts w:ascii="Times New Roman" w:hAnsi="Times New Roman" w:eastAsia="方正小标宋简体" w:cs="方正小标宋简体"/>
          <w:sz w:val="36"/>
          <w:szCs w:val="36"/>
        </w:rPr>
      </w:pPr>
    </w:p>
    <w:p w14:paraId="1D826B3C">
      <w:pPr>
        <w:adjustRightInd w:val="0"/>
        <w:snapToGrid w:val="0"/>
        <w:spacing w:line="360" w:lineRule="auto"/>
        <w:ind w:left="840" w:leftChars="400"/>
        <w:jc w:val="left"/>
        <w:rPr>
          <w:rFonts w:ascii="Times New Roman" w:hAnsi="Times New Roman" w:eastAsia="方正小标宋简体" w:cs="方正小标宋简体"/>
          <w:sz w:val="36"/>
          <w:szCs w:val="36"/>
        </w:rPr>
      </w:pPr>
      <w:r>
        <w:rPr>
          <w:rFonts w:hint="eastAsia" w:ascii="Times New Roman" w:hAnsi="Times New Roman" w:eastAsia="方正小标宋简体" w:cs="方正小标宋简体"/>
          <w:sz w:val="36"/>
          <w:szCs w:val="36"/>
        </w:rPr>
        <w:t xml:space="preserve">学校名称（站、点）：               </w:t>
      </w:r>
    </w:p>
    <w:p w14:paraId="664D237F">
      <w:pPr>
        <w:adjustRightInd w:val="0"/>
        <w:snapToGrid w:val="0"/>
        <w:spacing w:line="360" w:lineRule="auto"/>
        <w:ind w:left="840" w:leftChars="400"/>
        <w:jc w:val="left"/>
        <w:rPr>
          <w:rFonts w:ascii="Times New Roman" w:hAnsi="Times New Roman" w:eastAsia="方正小标宋简体" w:cs="方正小标宋简体"/>
          <w:sz w:val="36"/>
          <w:szCs w:val="36"/>
        </w:rPr>
      </w:pPr>
      <w:r>
        <w:rPr>
          <w:rFonts w:hint="eastAsia" w:ascii="Times New Roman" w:hAnsi="Times New Roman" w:eastAsia="方正小标宋简体" w:cs="方正小标宋简体"/>
          <w:sz w:val="36"/>
          <w:szCs w:val="36"/>
        </w:rPr>
        <w:t xml:space="preserve">学生姓名：                       </w:t>
      </w:r>
    </w:p>
    <w:p w14:paraId="33AF632B">
      <w:pPr>
        <w:adjustRightInd w:val="0"/>
        <w:snapToGrid w:val="0"/>
        <w:spacing w:line="360" w:lineRule="auto"/>
        <w:ind w:left="840" w:leftChars="400"/>
        <w:jc w:val="left"/>
        <w:rPr>
          <w:rFonts w:ascii="Times New Roman" w:hAnsi="Times New Roman" w:eastAsia="方正小标宋简体" w:cs="方正小标宋简体"/>
          <w:sz w:val="36"/>
          <w:szCs w:val="36"/>
        </w:rPr>
      </w:pPr>
      <w:r>
        <w:rPr>
          <w:rFonts w:hint="eastAsia" w:ascii="Times New Roman" w:hAnsi="Times New Roman" w:eastAsia="方正小标宋简体" w:cs="方正小标宋简体"/>
          <w:sz w:val="36"/>
          <w:szCs w:val="36"/>
        </w:rPr>
        <w:t xml:space="preserve">学    号：                      </w:t>
      </w:r>
    </w:p>
    <w:p w14:paraId="318CBC82">
      <w:pPr>
        <w:adjustRightInd w:val="0"/>
        <w:snapToGrid w:val="0"/>
        <w:spacing w:line="360" w:lineRule="auto"/>
        <w:ind w:left="840" w:leftChars="400"/>
        <w:jc w:val="left"/>
        <w:rPr>
          <w:rFonts w:ascii="Times New Roman" w:hAnsi="Times New Roman" w:eastAsia="方正小标宋简体" w:cs="方正小标宋简体"/>
          <w:sz w:val="36"/>
          <w:szCs w:val="36"/>
        </w:rPr>
      </w:pPr>
      <w:r>
        <w:rPr>
          <w:rFonts w:hint="eastAsia" w:ascii="Times New Roman" w:hAnsi="Times New Roman" w:eastAsia="方正小标宋简体" w:cs="方正小标宋简体"/>
          <w:sz w:val="36"/>
          <w:szCs w:val="36"/>
        </w:rPr>
        <w:t xml:space="preserve">指导教师：                      </w:t>
      </w:r>
    </w:p>
    <w:p w14:paraId="18C20ADB">
      <w:pPr>
        <w:adjustRightInd w:val="0"/>
        <w:snapToGrid w:val="0"/>
        <w:spacing w:line="360" w:lineRule="auto"/>
        <w:ind w:left="840" w:leftChars="400"/>
        <w:jc w:val="left"/>
        <w:rPr>
          <w:rFonts w:ascii="Times New Roman" w:hAnsi="Times New Roman" w:eastAsia="方正小标宋简体" w:cs="方正小标宋简体"/>
          <w:sz w:val="36"/>
          <w:szCs w:val="36"/>
        </w:rPr>
      </w:pPr>
      <w:r>
        <w:rPr>
          <w:rFonts w:hint="eastAsia" w:ascii="Times New Roman" w:hAnsi="Times New Roman" w:eastAsia="方正小标宋简体" w:cs="方正小标宋简体"/>
          <w:sz w:val="36"/>
          <w:szCs w:val="36"/>
        </w:rPr>
        <w:t xml:space="preserve">完稿日期：    　               </w:t>
      </w:r>
    </w:p>
    <w:p w14:paraId="634BC343">
      <w:pPr>
        <w:snapToGrid w:val="0"/>
        <w:spacing w:line="360" w:lineRule="auto"/>
        <w:ind w:left="400"/>
        <w:jc w:val="left"/>
        <w:rPr>
          <w:rFonts w:ascii="Times New Roman" w:hAnsi="Times New Roman" w:eastAsia="方正小标宋简体" w:cs="方正小标宋简体"/>
          <w:sz w:val="36"/>
          <w:szCs w:val="36"/>
        </w:rPr>
      </w:pPr>
    </w:p>
    <w:p w14:paraId="0F931125">
      <w:pPr>
        <w:jc w:val="center"/>
        <w:rPr>
          <w:rFonts w:ascii="Times New Roman" w:hAnsi="Times New Roman" w:eastAsia="方正小标宋简体" w:cs="方正小标宋简体"/>
          <w:sz w:val="36"/>
          <w:szCs w:val="36"/>
        </w:rPr>
      </w:pPr>
    </w:p>
    <w:p w14:paraId="09508A87">
      <w:pPr>
        <w:jc w:val="center"/>
        <w:rPr>
          <w:rFonts w:ascii="Times New Roman" w:hAnsi="Times New Roman" w:eastAsia="方正小标宋简体" w:cs="方正小标宋简体"/>
          <w:sz w:val="36"/>
          <w:szCs w:val="36"/>
        </w:rPr>
      </w:pPr>
    </w:p>
    <w:p w14:paraId="60692B8B">
      <w:pPr>
        <w:jc w:val="center"/>
        <w:rPr>
          <w:rFonts w:ascii="Times New Roman" w:hAnsi="Times New Roman" w:eastAsia="方正小标宋简体" w:cs="方正小标宋简体"/>
          <w:sz w:val="36"/>
          <w:szCs w:val="36"/>
        </w:rPr>
      </w:pPr>
    </w:p>
    <w:p w14:paraId="0D929AAD">
      <w:pPr>
        <w:jc w:val="center"/>
        <w:rPr>
          <w:rFonts w:ascii="Times New Roman" w:hAnsi="Times New Roman" w:eastAsia="方正小标宋简体" w:cs="方正小标宋简体"/>
          <w:sz w:val="36"/>
          <w:szCs w:val="36"/>
        </w:rPr>
      </w:pPr>
    </w:p>
    <w:p w14:paraId="65EEF649">
      <w:pPr>
        <w:rPr>
          <w:rFonts w:ascii="Times New Roman" w:hAnsi="Times New Roman" w:eastAsia="方正小标宋简体" w:cs="方正小标宋简体"/>
          <w:sz w:val="36"/>
          <w:szCs w:val="36"/>
        </w:rPr>
      </w:pPr>
      <w:r>
        <w:rPr>
          <w:rFonts w:ascii="Times New Roman" w:hAnsi="Times New Roman" w:eastAsia="方正小标宋简体" w:cs="方正小标宋简体"/>
          <w:sz w:val="36"/>
          <w:szCs w:val="36"/>
        </w:rPr>
        <w:br w:type="page"/>
      </w:r>
    </w:p>
    <w:p w14:paraId="6DF12FB4">
      <w:pPr>
        <w:jc w:val="center"/>
        <w:rPr>
          <w:rFonts w:ascii="Times New Roman" w:hAnsi="Times New Roman" w:eastAsia="方正小标宋简体" w:cs="方正小标宋简体"/>
          <w:sz w:val="36"/>
          <w:szCs w:val="36"/>
        </w:rPr>
      </w:pPr>
      <w:r>
        <w:rPr>
          <w:rFonts w:ascii="Times New Roman" w:hAnsi="Times New Roman" w:eastAsia="方正小标宋简体" w:cs="方正小标宋简体"/>
          <w:sz w:val="36"/>
          <w:szCs w:val="36"/>
        </w:rPr>
        <w:t>社会调查</w:t>
      </w:r>
      <w:r>
        <w:rPr>
          <w:rFonts w:hint="eastAsia" w:ascii="Times New Roman" w:hAnsi="Times New Roman" w:eastAsia="方正小标宋简体" w:cs="方正小标宋简体"/>
          <w:sz w:val="36"/>
          <w:szCs w:val="36"/>
        </w:rPr>
        <w:t>基本情况</w:t>
      </w:r>
      <w:r>
        <w:rPr>
          <w:rFonts w:ascii="Times New Roman" w:hAnsi="Times New Roman" w:eastAsia="方正小标宋简体" w:cs="方正小标宋简体"/>
          <w:sz w:val="36"/>
          <w:szCs w:val="36"/>
        </w:rPr>
        <w:t>登记表</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6033"/>
      </w:tblGrid>
      <w:tr w14:paraId="4316C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2263" w:type="dxa"/>
            <w:vAlign w:val="center"/>
          </w:tcPr>
          <w:p w14:paraId="684B7285">
            <w:pPr>
              <w:rPr>
                <w:rFonts w:ascii="Times New Roman" w:hAnsi="Times New Roman" w:eastAsia="仿宋_GB2312"/>
                <w:sz w:val="28"/>
                <w:szCs w:val="28"/>
              </w:rPr>
            </w:pPr>
            <w:r>
              <w:rPr>
                <w:rFonts w:hint="eastAsia" w:ascii="Times New Roman" w:hAnsi="Times New Roman" w:eastAsia="仿宋_GB2312"/>
                <w:sz w:val="28"/>
                <w:szCs w:val="28"/>
              </w:rPr>
              <w:t>调查主题</w:t>
            </w:r>
          </w:p>
        </w:tc>
        <w:tc>
          <w:tcPr>
            <w:tcW w:w="6033" w:type="dxa"/>
            <w:vAlign w:val="center"/>
          </w:tcPr>
          <w:p w14:paraId="04F18C9B">
            <w:pPr>
              <w:rPr>
                <w:rFonts w:ascii="Times New Roman" w:hAnsi="Times New Roman" w:eastAsia="仿宋_GB2312"/>
                <w:sz w:val="28"/>
                <w:szCs w:val="28"/>
              </w:rPr>
            </w:pPr>
          </w:p>
        </w:tc>
      </w:tr>
      <w:tr w14:paraId="2D6BC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2263" w:type="dxa"/>
            <w:vAlign w:val="center"/>
          </w:tcPr>
          <w:p w14:paraId="329261CD">
            <w:pPr>
              <w:rPr>
                <w:rFonts w:ascii="Times New Roman" w:hAnsi="Times New Roman" w:eastAsia="仿宋_GB2312"/>
                <w:sz w:val="28"/>
                <w:szCs w:val="28"/>
              </w:rPr>
            </w:pPr>
            <w:r>
              <w:rPr>
                <w:rFonts w:hint="eastAsia" w:ascii="Times New Roman" w:hAnsi="Times New Roman" w:eastAsia="仿宋_GB2312"/>
                <w:sz w:val="28"/>
                <w:szCs w:val="28"/>
              </w:rPr>
              <w:t>调查时间</w:t>
            </w:r>
          </w:p>
        </w:tc>
        <w:tc>
          <w:tcPr>
            <w:tcW w:w="6033" w:type="dxa"/>
            <w:vAlign w:val="center"/>
          </w:tcPr>
          <w:p w14:paraId="56E13036">
            <w:pPr>
              <w:rPr>
                <w:rFonts w:ascii="Times New Roman" w:hAnsi="Times New Roman" w:eastAsia="仿宋_GB2312"/>
                <w:sz w:val="28"/>
                <w:szCs w:val="28"/>
              </w:rPr>
            </w:pPr>
            <w:r>
              <w:rPr>
                <w:rFonts w:hint="eastAsia" w:ascii="Times New Roman" w:hAnsi="Times New Roman" w:eastAsia="仿宋_GB2312"/>
                <w:sz w:val="28"/>
                <w:szCs w:val="28"/>
              </w:rPr>
              <w:t xml:space="preserve">20  </w:t>
            </w:r>
            <w:r>
              <w:rPr>
                <w:rFonts w:ascii="Times New Roman" w:hAnsi="Times New Roman" w:eastAsia="仿宋_GB2312"/>
                <w:sz w:val="28"/>
                <w:szCs w:val="28"/>
              </w:rPr>
              <w:t xml:space="preserve">   </w:t>
            </w:r>
            <w:r>
              <w:rPr>
                <w:rFonts w:hint="eastAsia" w:ascii="Times New Roman" w:hAnsi="Times New Roman" w:eastAsia="仿宋_GB2312"/>
                <w:sz w:val="28"/>
                <w:szCs w:val="28"/>
              </w:rPr>
              <w:t xml:space="preserve">年  月  日至 </w:t>
            </w:r>
            <w:r>
              <w:rPr>
                <w:rFonts w:ascii="Times New Roman" w:hAnsi="Times New Roman" w:eastAsia="仿宋_GB2312"/>
                <w:sz w:val="28"/>
                <w:szCs w:val="28"/>
              </w:rPr>
              <w:t xml:space="preserve"> </w:t>
            </w:r>
            <w:r>
              <w:rPr>
                <w:rFonts w:hint="eastAsia" w:ascii="Times New Roman" w:hAnsi="Times New Roman" w:eastAsia="仿宋_GB2312"/>
                <w:sz w:val="28"/>
                <w:szCs w:val="28"/>
              </w:rPr>
              <w:t xml:space="preserve"> 月 </w:t>
            </w:r>
            <w:r>
              <w:rPr>
                <w:rFonts w:ascii="Times New Roman" w:hAnsi="Times New Roman" w:eastAsia="仿宋_GB2312"/>
                <w:sz w:val="28"/>
                <w:szCs w:val="28"/>
              </w:rPr>
              <w:t xml:space="preserve"> </w:t>
            </w:r>
            <w:r>
              <w:rPr>
                <w:rFonts w:hint="eastAsia" w:ascii="Times New Roman" w:hAnsi="Times New Roman" w:eastAsia="仿宋_GB2312"/>
                <w:sz w:val="28"/>
                <w:szCs w:val="28"/>
              </w:rPr>
              <w:t xml:space="preserve"> 日</w:t>
            </w:r>
          </w:p>
        </w:tc>
      </w:tr>
      <w:tr w14:paraId="7C63B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2263" w:type="dxa"/>
            <w:vAlign w:val="center"/>
          </w:tcPr>
          <w:p w14:paraId="212B627A">
            <w:pPr>
              <w:rPr>
                <w:rFonts w:ascii="Times New Roman" w:hAnsi="Times New Roman" w:eastAsia="仿宋_GB2312"/>
                <w:sz w:val="28"/>
                <w:szCs w:val="28"/>
              </w:rPr>
            </w:pPr>
            <w:r>
              <w:rPr>
                <w:rFonts w:hint="eastAsia" w:ascii="Times New Roman" w:hAnsi="Times New Roman" w:eastAsia="仿宋_GB2312"/>
                <w:sz w:val="28"/>
                <w:szCs w:val="28"/>
              </w:rPr>
              <w:t>主要调查对象</w:t>
            </w:r>
          </w:p>
        </w:tc>
        <w:tc>
          <w:tcPr>
            <w:tcW w:w="6033" w:type="dxa"/>
            <w:vAlign w:val="center"/>
          </w:tcPr>
          <w:p w14:paraId="444D2B43">
            <w:pPr>
              <w:rPr>
                <w:rFonts w:ascii="Times New Roman" w:hAnsi="Times New Roman" w:eastAsia="仿宋_GB2312"/>
                <w:sz w:val="28"/>
                <w:szCs w:val="28"/>
              </w:rPr>
            </w:pPr>
          </w:p>
        </w:tc>
      </w:tr>
      <w:tr w14:paraId="6DE52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7" w:hRule="atLeast"/>
        </w:trPr>
        <w:tc>
          <w:tcPr>
            <w:tcW w:w="8296" w:type="dxa"/>
            <w:gridSpan w:val="2"/>
            <w:vAlign w:val="center"/>
          </w:tcPr>
          <w:p w14:paraId="4DB47D18">
            <w:pPr>
              <w:spacing w:line="48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我承诺对本人的社会实践报告负责，保证没有知识产权争议。若违反规定，本人将承担全部责任。</w:t>
            </w:r>
          </w:p>
          <w:p w14:paraId="7FEF1A6B">
            <w:pPr>
              <w:spacing w:line="480" w:lineRule="exact"/>
              <w:rPr>
                <w:rFonts w:ascii="Times New Roman" w:hAnsi="Times New Roman" w:eastAsia="仿宋_GB2312"/>
                <w:sz w:val="28"/>
                <w:szCs w:val="28"/>
              </w:rPr>
            </w:pPr>
            <w:r>
              <w:rPr>
                <w:rFonts w:hint="eastAsia" w:ascii="Times New Roman" w:hAnsi="Times New Roman" w:eastAsia="仿宋_GB2312"/>
                <w:sz w:val="28"/>
                <w:szCs w:val="28"/>
              </w:rPr>
              <w:t xml:space="preserve">                                        签名：      </w:t>
            </w:r>
          </w:p>
          <w:p w14:paraId="1E632F4A">
            <w:pPr>
              <w:spacing w:line="480" w:lineRule="exact"/>
              <w:ind w:firstLine="6300" w:firstLineChars="2250"/>
              <w:rPr>
                <w:rFonts w:ascii="Times New Roman" w:hAnsi="Times New Roman" w:eastAsia="仿宋_GB2312"/>
                <w:sz w:val="28"/>
                <w:szCs w:val="28"/>
              </w:rPr>
            </w:pPr>
            <w:r>
              <w:rPr>
                <w:rFonts w:hint="eastAsia" w:ascii="Times New Roman" w:hAnsi="Times New Roman" w:eastAsia="仿宋_GB2312"/>
                <w:sz w:val="28"/>
                <w:szCs w:val="28"/>
              </w:rPr>
              <w:t>年   月   日</w:t>
            </w:r>
          </w:p>
        </w:tc>
      </w:tr>
      <w:tr w14:paraId="46717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9" w:hRule="atLeast"/>
        </w:trPr>
        <w:tc>
          <w:tcPr>
            <w:tcW w:w="8296" w:type="dxa"/>
            <w:gridSpan w:val="2"/>
            <w:vAlign w:val="center"/>
          </w:tcPr>
          <w:p w14:paraId="2A206BF0">
            <w:pPr>
              <w:rPr>
                <w:rFonts w:ascii="Times New Roman" w:hAnsi="Times New Roman" w:eastAsia="仿宋_GB2312"/>
                <w:sz w:val="28"/>
                <w:szCs w:val="28"/>
              </w:rPr>
            </w:pPr>
            <w:r>
              <w:rPr>
                <w:rFonts w:hint="eastAsia" w:ascii="Times New Roman" w:hAnsi="Times New Roman" w:eastAsia="仿宋_GB2312"/>
                <w:sz w:val="28"/>
                <w:szCs w:val="28"/>
              </w:rPr>
              <w:t>指导教师评语：</w:t>
            </w:r>
          </w:p>
          <w:p w14:paraId="47409B55">
            <w:pPr>
              <w:jc w:val="center"/>
              <w:rPr>
                <w:rFonts w:ascii="Times New Roman" w:hAnsi="Times New Roman" w:eastAsia="仿宋_GB2312"/>
                <w:sz w:val="28"/>
                <w:szCs w:val="28"/>
              </w:rPr>
            </w:pPr>
          </w:p>
          <w:p w14:paraId="2D620EE6">
            <w:pPr>
              <w:jc w:val="center"/>
              <w:rPr>
                <w:rFonts w:ascii="Times New Roman" w:hAnsi="Times New Roman" w:eastAsia="仿宋_GB2312"/>
                <w:sz w:val="28"/>
                <w:szCs w:val="28"/>
              </w:rPr>
            </w:pPr>
          </w:p>
          <w:p w14:paraId="396A9A8A">
            <w:pPr>
              <w:jc w:val="center"/>
              <w:rPr>
                <w:rFonts w:ascii="Times New Roman" w:hAnsi="Times New Roman" w:eastAsia="仿宋_GB2312"/>
                <w:sz w:val="28"/>
                <w:szCs w:val="28"/>
              </w:rPr>
            </w:pPr>
          </w:p>
          <w:p w14:paraId="7AC35486">
            <w:pPr>
              <w:spacing w:line="480" w:lineRule="exact"/>
              <w:jc w:val="center"/>
              <w:rPr>
                <w:rFonts w:ascii="Times New Roman" w:hAnsi="Times New Roman" w:eastAsia="仿宋_GB2312"/>
                <w:sz w:val="28"/>
                <w:szCs w:val="28"/>
              </w:rPr>
            </w:pPr>
            <w:r>
              <w:rPr>
                <w:rFonts w:hint="eastAsia" w:ascii="Times New Roman" w:hAnsi="Times New Roman" w:eastAsia="仿宋_GB2312"/>
                <w:sz w:val="28"/>
                <w:szCs w:val="28"/>
              </w:rPr>
              <w:t xml:space="preserve">                </w:t>
            </w:r>
            <w:r>
              <w:rPr>
                <w:rFonts w:ascii="Times New Roman" w:hAnsi="Times New Roman" w:eastAsia="仿宋_GB2312"/>
                <w:sz w:val="28"/>
                <w:szCs w:val="28"/>
              </w:rPr>
              <w:t xml:space="preserve">           </w:t>
            </w:r>
            <w:r>
              <w:rPr>
                <w:rFonts w:hint="eastAsia" w:ascii="Times New Roman" w:hAnsi="Times New Roman" w:eastAsia="仿宋_GB2312"/>
                <w:sz w:val="28"/>
                <w:szCs w:val="28"/>
              </w:rPr>
              <w:t>初评成绩：</w:t>
            </w:r>
            <w:r>
              <w:rPr>
                <w:rFonts w:ascii="Times New Roman" w:hAnsi="Times New Roman" w:eastAsia="仿宋_GB2312"/>
                <w:sz w:val="28"/>
                <w:szCs w:val="28"/>
              </w:rPr>
              <w:sym w:font="Wingdings 2" w:char="00A3"/>
            </w:r>
            <w:r>
              <w:rPr>
                <w:rFonts w:hint="eastAsia" w:ascii="Times New Roman" w:hAnsi="Times New Roman" w:eastAsia="仿宋_GB2312"/>
                <w:sz w:val="28"/>
                <w:szCs w:val="28"/>
              </w:rPr>
              <w:t xml:space="preserve">合格   </w:t>
            </w:r>
            <w:r>
              <w:rPr>
                <w:rFonts w:ascii="Times New Roman" w:hAnsi="Times New Roman" w:eastAsia="仿宋_GB2312"/>
                <w:sz w:val="28"/>
                <w:szCs w:val="28"/>
              </w:rPr>
              <w:sym w:font="Wingdings 2" w:char="00A3"/>
            </w:r>
            <w:r>
              <w:rPr>
                <w:rFonts w:hint="eastAsia" w:ascii="Times New Roman" w:hAnsi="Times New Roman" w:eastAsia="仿宋_GB2312"/>
                <w:sz w:val="28"/>
                <w:szCs w:val="28"/>
              </w:rPr>
              <w:t>不合格</w:t>
            </w:r>
          </w:p>
          <w:p w14:paraId="280B53A1">
            <w:pPr>
              <w:spacing w:line="480" w:lineRule="exact"/>
              <w:jc w:val="center"/>
              <w:rPr>
                <w:rFonts w:ascii="Times New Roman" w:hAnsi="Times New Roman" w:eastAsia="仿宋_GB2312"/>
                <w:sz w:val="28"/>
                <w:szCs w:val="28"/>
              </w:rPr>
            </w:pPr>
            <w:r>
              <w:rPr>
                <w:rFonts w:hint="eastAsia" w:ascii="Times New Roman" w:hAnsi="Times New Roman" w:eastAsia="仿宋_GB2312"/>
                <w:sz w:val="28"/>
                <w:szCs w:val="28"/>
              </w:rPr>
              <w:t xml:space="preserve">     </w:t>
            </w:r>
            <w:r>
              <w:rPr>
                <w:rFonts w:ascii="Times New Roman" w:hAnsi="Times New Roman" w:eastAsia="仿宋_GB2312"/>
                <w:sz w:val="28"/>
                <w:szCs w:val="28"/>
              </w:rPr>
              <w:t xml:space="preserve">               </w:t>
            </w:r>
            <w:r>
              <w:rPr>
                <w:rFonts w:hint="eastAsia" w:ascii="Times New Roman" w:hAnsi="Times New Roman" w:eastAsia="仿宋_GB2312"/>
                <w:sz w:val="28"/>
                <w:szCs w:val="28"/>
              </w:rPr>
              <w:t xml:space="preserve">教师签名： </w:t>
            </w:r>
            <w:r>
              <w:rPr>
                <w:rFonts w:hint="eastAsia" w:ascii="Times New Roman" w:hAnsi="Times New Roman" w:eastAsia="仿宋_GB2312"/>
                <w:sz w:val="28"/>
                <w:szCs w:val="28"/>
                <w:u w:val="single"/>
              </w:rPr>
              <w:t xml:space="preserve">              </w:t>
            </w:r>
            <w:r>
              <w:rPr>
                <w:rFonts w:hint="eastAsia" w:ascii="Times New Roman" w:hAnsi="Times New Roman" w:eastAsia="仿宋_GB2312"/>
                <w:sz w:val="28"/>
                <w:szCs w:val="28"/>
              </w:rPr>
              <w:t xml:space="preserve"> </w:t>
            </w:r>
          </w:p>
          <w:p w14:paraId="4B36E516">
            <w:pPr>
              <w:spacing w:line="480" w:lineRule="exact"/>
              <w:jc w:val="center"/>
              <w:rPr>
                <w:rFonts w:ascii="Times New Roman" w:hAnsi="Times New Roman" w:eastAsia="仿宋_GB2312"/>
                <w:sz w:val="28"/>
                <w:szCs w:val="28"/>
              </w:rPr>
            </w:pPr>
            <w:r>
              <w:rPr>
                <w:rFonts w:hint="eastAsia" w:ascii="Times New Roman" w:hAnsi="Times New Roman" w:eastAsia="仿宋_GB2312"/>
                <w:sz w:val="28"/>
                <w:szCs w:val="28"/>
              </w:rPr>
              <w:t xml:space="preserve">                       </w:t>
            </w:r>
            <w:r>
              <w:rPr>
                <w:rFonts w:ascii="Times New Roman" w:hAnsi="Times New Roman" w:eastAsia="仿宋_GB2312"/>
                <w:sz w:val="28"/>
                <w:szCs w:val="28"/>
              </w:rPr>
              <w:t xml:space="preserve">                     </w:t>
            </w:r>
            <w:r>
              <w:rPr>
                <w:rFonts w:hint="eastAsia" w:ascii="Times New Roman" w:hAnsi="Times New Roman" w:eastAsia="仿宋_GB2312"/>
                <w:sz w:val="28"/>
                <w:szCs w:val="28"/>
              </w:rPr>
              <w:t>年    月   日</w:t>
            </w:r>
          </w:p>
        </w:tc>
      </w:tr>
      <w:tr w14:paraId="15C15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0" w:hRule="atLeast"/>
        </w:trPr>
        <w:tc>
          <w:tcPr>
            <w:tcW w:w="8296" w:type="dxa"/>
            <w:gridSpan w:val="2"/>
            <w:vAlign w:val="center"/>
          </w:tcPr>
          <w:p w14:paraId="61D949EF">
            <w:pPr>
              <w:rPr>
                <w:rFonts w:ascii="Times New Roman" w:hAnsi="Times New Roman" w:eastAsia="仿宋_GB2312"/>
                <w:sz w:val="28"/>
                <w:szCs w:val="28"/>
              </w:rPr>
            </w:pPr>
            <w:r>
              <w:rPr>
                <w:rFonts w:hint="eastAsia" w:ascii="Times New Roman" w:hAnsi="Times New Roman" w:eastAsia="仿宋_GB2312"/>
                <w:sz w:val="28"/>
                <w:szCs w:val="28"/>
              </w:rPr>
              <w:t>教学点初审意见：</w:t>
            </w:r>
          </w:p>
          <w:p w14:paraId="1C60AF4B">
            <w:pPr>
              <w:jc w:val="center"/>
              <w:rPr>
                <w:rFonts w:ascii="Times New Roman" w:hAnsi="Times New Roman" w:eastAsia="仿宋_GB2312"/>
                <w:sz w:val="28"/>
                <w:szCs w:val="28"/>
              </w:rPr>
            </w:pPr>
          </w:p>
          <w:p w14:paraId="19996C51">
            <w:pPr>
              <w:jc w:val="center"/>
              <w:rPr>
                <w:rFonts w:ascii="Times New Roman" w:hAnsi="Times New Roman" w:eastAsia="仿宋_GB2312"/>
                <w:sz w:val="28"/>
                <w:szCs w:val="28"/>
              </w:rPr>
            </w:pPr>
            <w:r>
              <w:rPr>
                <w:rFonts w:ascii="Times New Roman" w:hAnsi="Times New Roman" w:eastAsia="仿宋_GB2312"/>
                <w:sz w:val="28"/>
                <w:szCs w:val="28"/>
              </w:rPr>
              <w:t xml:space="preserve">     </w:t>
            </w:r>
            <w:r>
              <w:rPr>
                <w:rFonts w:hint="eastAsia" w:ascii="Times New Roman" w:hAnsi="Times New Roman" w:eastAsia="仿宋_GB2312"/>
                <w:sz w:val="28"/>
                <w:szCs w:val="28"/>
              </w:rPr>
              <w:t xml:space="preserve">         </w:t>
            </w:r>
            <w:r>
              <w:rPr>
                <w:rFonts w:ascii="Times New Roman" w:hAnsi="Times New Roman" w:eastAsia="仿宋_GB2312"/>
                <w:sz w:val="28"/>
                <w:szCs w:val="28"/>
              </w:rPr>
              <w:t xml:space="preserve"> </w:t>
            </w:r>
            <w:r>
              <w:rPr>
                <w:rFonts w:hint="eastAsia" w:ascii="Times New Roman" w:hAnsi="Times New Roman" w:eastAsia="仿宋_GB2312"/>
                <w:sz w:val="28"/>
                <w:szCs w:val="28"/>
              </w:rPr>
              <w:t>审核人签名（</w:t>
            </w:r>
            <w:r>
              <w:rPr>
                <w:rFonts w:ascii="Times New Roman" w:hAnsi="Times New Roman" w:eastAsia="仿宋_GB2312"/>
                <w:sz w:val="28"/>
                <w:szCs w:val="28"/>
              </w:rPr>
              <w:t>公章）</w:t>
            </w:r>
          </w:p>
          <w:p w14:paraId="1CA0F062">
            <w:pPr>
              <w:snapToGrid w:val="0"/>
              <w:spacing w:line="500" w:lineRule="exact"/>
              <w:ind w:firstLine="570"/>
              <w:jc w:val="center"/>
              <w:rPr>
                <w:rFonts w:ascii="Times New Roman" w:hAnsi="Times New Roman" w:eastAsia="仿宋_GB2312"/>
                <w:sz w:val="28"/>
                <w:szCs w:val="28"/>
              </w:rPr>
            </w:pPr>
            <w:r>
              <w:rPr>
                <w:rFonts w:hint="eastAsia" w:ascii="Times New Roman" w:hAnsi="Times New Roman" w:eastAsia="仿宋_GB2312"/>
                <w:sz w:val="28"/>
                <w:szCs w:val="28"/>
              </w:rPr>
              <w:t xml:space="preserve">                                       </w:t>
            </w:r>
            <w:r>
              <w:rPr>
                <w:rFonts w:ascii="Times New Roman" w:hAnsi="Times New Roman" w:eastAsia="仿宋_GB2312"/>
                <w:sz w:val="28"/>
                <w:szCs w:val="28"/>
              </w:rPr>
              <w:t xml:space="preserve">  </w:t>
            </w:r>
            <w:r>
              <w:rPr>
                <w:rFonts w:hint="eastAsia" w:ascii="Times New Roman" w:hAnsi="Times New Roman" w:eastAsia="仿宋_GB2312"/>
                <w:sz w:val="28"/>
                <w:szCs w:val="28"/>
              </w:rPr>
              <w:t>年   月   日</w:t>
            </w:r>
          </w:p>
        </w:tc>
      </w:tr>
      <w:tr w14:paraId="31556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8296" w:type="dxa"/>
            <w:gridSpan w:val="2"/>
            <w:vAlign w:val="center"/>
          </w:tcPr>
          <w:p w14:paraId="6B1EFCE9">
            <w:pPr>
              <w:rPr>
                <w:rFonts w:ascii="Times New Roman" w:hAnsi="Times New Roman" w:eastAsia="仿宋_GB2312"/>
                <w:sz w:val="28"/>
                <w:szCs w:val="28"/>
              </w:rPr>
            </w:pPr>
            <w:r>
              <w:rPr>
                <w:rFonts w:hint="eastAsia" w:ascii="Times New Roman" w:hAnsi="Times New Roman" w:eastAsia="仿宋_GB2312"/>
                <w:sz w:val="28"/>
                <w:szCs w:val="28"/>
              </w:rPr>
              <w:t>分校</w:t>
            </w:r>
            <w:r>
              <w:rPr>
                <w:rFonts w:ascii="Times New Roman" w:hAnsi="Times New Roman" w:eastAsia="仿宋_GB2312"/>
                <w:sz w:val="28"/>
                <w:szCs w:val="28"/>
              </w:rPr>
              <w:t>复审意见</w:t>
            </w:r>
            <w:r>
              <w:rPr>
                <w:rFonts w:hint="eastAsia" w:ascii="Times New Roman" w:hAnsi="Times New Roman" w:eastAsia="仿宋_GB2312"/>
                <w:sz w:val="28"/>
                <w:szCs w:val="28"/>
              </w:rPr>
              <w:t>：</w:t>
            </w:r>
          </w:p>
          <w:p w14:paraId="2D3F1F44">
            <w:pPr>
              <w:jc w:val="center"/>
              <w:rPr>
                <w:rFonts w:ascii="Times New Roman" w:hAnsi="Times New Roman" w:eastAsia="仿宋_GB2312"/>
                <w:sz w:val="28"/>
                <w:szCs w:val="28"/>
              </w:rPr>
            </w:pPr>
          </w:p>
          <w:p w14:paraId="0E5641FD">
            <w:pPr>
              <w:snapToGrid w:val="0"/>
              <w:spacing w:line="500" w:lineRule="exact"/>
              <w:jc w:val="center"/>
              <w:rPr>
                <w:rFonts w:ascii="Times New Roman" w:hAnsi="Times New Roman" w:eastAsia="仿宋_GB2312"/>
                <w:sz w:val="28"/>
                <w:szCs w:val="28"/>
              </w:rPr>
            </w:pPr>
            <w:r>
              <w:rPr>
                <w:rFonts w:hint="eastAsia" w:ascii="Times New Roman" w:hAnsi="Times New Roman" w:eastAsia="仿宋_GB2312"/>
                <w:sz w:val="28"/>
                <w:szCs w:val="28"/>
              </w:rPr>
              <w:t xml:space="preserve">          </w:t>
            </w:r>
            <w:r>
              <w:rPr>
                <w:rFonts w:ascii="Times New Roman" w:hAnsi="Times New Roman" w:eastAsia="仿宋_GB2312"/>
                <w:sz w:val="28"/>
                <w:szCs w:val="28"/>
              </w:rPr>
              <w:t xml:space="preserve">       </w:t>
            </w:r>
            <w:r>
              <w:rPr>
                <w:rFonts w:hint="eastAsia" w:ascii="Times New Roman" w:hAnsi="Times New Roman" w:eastAsia="仿宋_GB2312"/>
                <w:sz w:val="28"/>
                <w:szCs w:val="28"/>
              </w:rPr>
              <w:t>审核</w:t>
            </w:r>
            <w:r>
              <w:rPr>
                <w:rFonts w:ascii="Times New Roman" w:hAnsi="Times New Roman" w:eastAsia="仿宋_GB2312"/>
                <w:sz w:val="28"/>
                <w:szCs w:val="28"/>
              </w:rPr>
              <w:t>人</w:t>
            </w:r>
            <w:r>
              <w:rPr>
                <w:rFonts w:hint="eastAsia" w:ascii="Times New Roman" w:hAnsi="Times New Roman" w:eastAsia="仿宋_GB2312"/>
                <w:sz w:val="28"/>
                <w:szCs w:val="28"/>
              </w:rPr>
              <w:t>签名（</w:t>
            </w:r>
            <w:r>
              <w:rPr>
                <w:rFonts w:ascii="Times New Roman" w:hAnsi="Times New Roman" w:eastAsia="仿宋_GB2312"/>
                <w:sz w:val="28"/>
                <w:szCs w:val="28"/>
              </w:rPr>
              <w:t>公章）</w:t>
            </w:r>
            <w:r>
              <w:rPr>
                <w:rFonts w:hint="eastAsia" w:ascii="Times New Roman" w:hAnsi="Times New Roman" w:eastAsia="仿宋_GB2312"/>
                <w:sz w:val="28"/>
                <w:szCs w:val="28"/>
              </w:rPr>
              <w:t xml:space="preserve">  </w:t>
            </w:r>
          </w:p>
          <w:p w14:paraId="456DF871">
            <w:pPr>
              <w:snapToGrid w:val="0"/>
              <w:spacing w:line="500" w:lineRule="exact"/>
              <w:jc w:val="center"/>
              <w:rPr>
                <w:rFonts w:ascii="Times New Roman" w:hAnsi="Times New Roman" w:eastAsia="仿宋_GB2312"/>
                <w:sz w:val="28"/>
                <w:szCs w:val="28"/>
              </w:rPr>
            </w:pPr>
            <w:r>
              <w:rPr>
                <w:rFonts w:hint="eastAsia" w:ascii="Times New Roman" w:hAnsi="Times New Roman" w:eastAsia="仿宋_GB2312"/>
                <w:sz w:val="28"/>
                <w:szCs w:val="28"/>
              </w:rPr>
              <w:t xml:space="preserve">                        </w:t>
            </w:r>
            <w:r>
              <w:rPr>
                <w:rFonts w:ascii="Times New Roman" w:hAnsi="Times New Roman" w:eastAsia="仿宋_GB2312"/>
                <w:sz w:val="28"/>
                <w:szCs w:val="28"/>
              </w:rPr>
              <w:t xml:space="preserve">                    </w:t>
            </w:r>
            <w:r>
              <w:rPr>
                <w:rFonts w:hint="eastAsia" w:ascii="Times New Roman" w:hAnsi="Times New Roman" w:eastAsia="仿宋_GB2312"/>
                <w:sz w:val="28"/>
                <w:szCs w:val="28"/>
              </w:rPr>
              <w:t>年    月   日</w:t>
            </w:r>
          </w:p>
        </w:tc>
      </w:tr>
    </w:tbl>
    <w:p w14:paraId="4AB132E2">
      <w:pPr>
        <w:spacing w:line="360" w:lineRule="auto"/>
        <w:ind w:firstLine="240"/>
        <w:jc w:val="left"/>
        <w:rPr>
          <w:rFonts w:ascii="黑体" w:hAnsi="黑体" w:eastAsia="黑体"/>
          <w:b/>
          <w:color w:val="FF0000"/>
          <w:sz w:val="28"/>
          <w:szCs w:val="28"/>
          <w:lang w:val="zh-CN"/>
        </w:rPr>
      </w:pPr>
    </w:p>
    <w:p w14:paraId="7CCB49C0">
      <w:pPr>
        <w:spacing w:line="360" w:lineRule="auto"/>
        <w:ind w:firstLine="240"/>
        <w:jc w:val="left"/>
        <w:rPr>
          <w:rFonts w:ascii="黑体" w:hAnsi="黑体" w:eastAsia="黑体"/>
          <w:b/>
          <w:sz w:val="28"/>
          <w:szCs w:val="28"/>
          <w:lang w:val="zh-CN"/>
        </w:rPr>
      </w:pPr>
      <w:r>
        <w:rPr>
          <w:rFonts w:hint="eastAsia" w:ascii="黑体" w:hAnsi="黑体" w:eastAsia="黑体"/>
          <w:b/>
          <w:color w:val="FF0000"/>
          <w:sz w:val="28"/>
          <w:szCs w:val="28"/>
          <w:lang w:val="zh-CN"/>
        </w:rPr>
        <w:t>（社会实践报告正文内容不少于1</w:t>
      </w:r>
      <w:r>
        <w:rPr>
          <w:rFonts w:hint="eastAsia" w:ascii="黑体" w:hAnsi="黑体" w:eastAsia="黑体"/>
          <w:b/>
          <w:color w:val="FF0000"/>
          <w:sz w:val="28"/>
          <w:szCs w:val="28"/>
          <w:lang w:val="en-US" w:eastAsia="zh-CN"/>
        </w:rPr>
        <w:t>0</w:t>
      </w:r>
      <w:r>
        <w:rPr>
          <w:rFonts w:hint="eastAsia" w:ascii="黑体" w:hAnsi="黑体" w:eastAsia="黑体"/>
          <w:b/>
          <w:color w:val="FF0000"/>
          <w:sz w:val="28"/>
          <w:szCs w:val="28"/>
          <w:lang w:val="zh-CN"/>
        </w:rPr>
        <w:t>00字，全文内容行距用</w:t>
      </w:r>
      <w:r>
        <w:rPr>
          <w:rFonts w:ascii="黑体" w:hAnsi="黑体" w:eastAsia="黑体"/>
          <w:b/>
          <w:color w:val="FF0000"/>
          <w:sz w:val="28"/>
          <w:szCs w:val="28"/>
          <w:lang w:val="zh-CN"/>
        </w:rPr>
        <w:t>1.5</w:t>
      </w:r>
      <w:r>
        <w:rPr>
          <w:rFonts w:hint="eastAsia" w:ascii="黑体" w:hAnsi="黑体" w:eastAsia="黑体"/>
          <w:b/>
          <w:color w:val="FF0000"/>
          <w:sz w:val="28"/>
          <w:szCs w:val="28"/>
          <w:lang w:val="zh-CN"/>
        </w:rPr>
        <w:t>倍）</w:t>
      </w:r>
    </w:p>
    <w:p w14:paraId="122D0792">
      <w:pPr>
        <w:pStyle w:val="3"/>
        <w:jc w:val="center"/>
        <w:rPr>
          <w:rFonts w:ascii="黑体" w:hAnsi="宋体" w:eastAsia="黑体" w:cs="宋体"/>
          <w:b/>
          <w:sz w:val="32"/>
          <w:szCs w:val="32"/>
        </w:rPr>
      </w:pPr>
      <w:r>
        <w:rPr>
          <w:rFonts w:hint="eastAsia" w:ascii="黑体" w:hAnsi="宋体" w:eastAsia="黑体" w:cs="宋体"/>
          <w:b/>
          <w:sz w:val="32"/>
          <w:szCs w:val="32"/>
        </w:rPr>
        <w:t>关于XXXXXX的调查报告</w:t>
      </w:r>
    </w:p>
    <w:p w14:paraId="65D695DD">
      <w:pPr>
        <w:pStyle w:val="3"/>
        <w:spacing w:line="360" w:lineRule="auto"/>
        <w:jc w:val="center"/>
        <w:rPr>
          <w:rFonts w:hAnsi="宋体" w:cs="宋体"/>
          <w:sz w:val="24"/>
          <w:szCs w:val="24"/>
        </w:rPr>
      </w:pPr>
    </w:p>
    <w:p w14:paraId="6A82CB4D">
      <w:pPr>
        <w:pStyle w:val="3"/>
        <w:spacing w:line="360" w:lineRule="auto"/>
        <w:jc w:val="center"/>
        <w:rPr>
          <w:rFonts w:hAnsi="宋体" w:cs="宋体"/>
          <w:sz w:val="24"/>
          <w:szCs w:val="24"/>
        </w:rPr>
      </w:pPr>
      <w:r>
        <w:rPr>
          <w:rFonts w:hint="eastAsia" w:hAnsi="宋体" w:cs="宋体"/>
          <w:sz w:val="24"/>
          <w:szCs w:val="24"/>
        </w:rPr>
        <w:t>姓名：      学号：</w:t>
      </w:r>
    </w:p>
    <w:p w14:paraId="1452E23C">
      <w:pPr>
        <w:pStyle w:val="3"/>
        <w:spacing w:line="360" w:lineRule="auto"/>
        <w:rPr>
          <w:rFonts w:hAnsi="宋体" w:cs="宋体"/>
          <w:sz w:val="24"/>
          <w:szCs w:val="24"/>
        </w:rPr>
      </w:pPr>
    </w:p>
    <w:p w14:paraId="78A34AC0">
      <w:pPr>
        <w:pStyle w:val="3"/>
        <w:spacing w:line="360" w:lineRule="auto"/>
        <w:rPr>
          <w:rFonts w:hAnsi="宋体" w:cs="宋体"/>
          <w:sz w:val="24"/>
          <w:szCs w:val="24"/>
        </w:rPr>
      </w:pPr>
    </w:p>
    <w:p w14:paraId="49EB0C34">
      <w:pPr>
        <w:pStyle w:val="3"/>
        <w:spacing w:line="360" w:lineRule="auto"/>
        <w:rPr>
          <w:rFonts w:ascii="黑体" w:hAnsi="黑体" w:eastAsia="黑体" w:cs="宋体"/>
          <w:b/>
          <w:sz w:val="28"/>
          <w:szCs w:val="28"/>
        </w:rPr>
      </w:pPr>
      <w:r>
        <w:rPr>
          <w:rFonts w:hint="eastAsia" w:ascii="黑体" w:hAnsi="黑体" w:eastAsia="黑体" w:cs="宋体"/>
          <w:b/>
          <w:sz w:val="28"/>
          <w:szCs w:val="28"/>
        </w:rPr>
        <w:t>一、调查背景</w:t>
      </w:r>
      <w:r>
        <w:rPr>
          <w:rFonts w:hint="eastAsia" w:ascii="黑体" w:hAnsi="黑体" w:eastAsia="黑体" w:cs="宋体"/>
          <w:b/>
          <w:color w:val="FF0000"/>
          <w:sz w:val="28"/>
          <w:szCs w:val="28"/>
        </w:rPr>
        <w:t>（一级标题都使用四号黑体加粗）</w:t>
      </w:r>
    </w:p>
    <w:p w14:paraId="5EC46611">
      <w:pPr>
        <w:pStyle w:val="3"/>
        <w:spacing w:line="360" w:lineRule="auto"/>
        <w:rPr>
          <w:rFonts w:hAnsi="宋体" w:cs="宋体"/>
          <w:sz w:val="24"/>
          <w:szCs w:val="24"/>
        </w:rPr>
      </w:pPr>
      <w:r>
        <w:rPr>
          <w:rFonts w:hint="eastAsia" w:hAnsi="宋体" w:cs="宋体"/>
          <w:sz w:val="24"/>
          <w:szCs w:val="24"/>
        </w:rPr>
        <w:t xml:space="preserve">写明调查的起因或目的。  </w:t>
      </w:r>
      <w:r>
        <w:rPr>
          <w:rFonts w:hint="eastAsia" w:hAnsi="宋体"/>
          <w:color w:val="FF0000"/>
          <w:sz w:val="24"/>
        </w:rPr>
        <w:t>（内容用小四号宋体）</w:t>
      </w:r>
    </w:p>
    <w:p w14:paraId="7259D7D4">
      <w:pPr>
        <w:pStyle w:val="3"/>
        <w:spacing w:line="360" w:lineRule="auto"/>
        <w:rPr>
          <w:rFonts w:hAnsi="宋体" w:cs="宋体"/>
          <w:sz w:val="24"/>
          <w:szCs w:val="24"/>
        </w:rPr>
      </w:pPr>
      <w:r>
        <w:rPr>
          <w:rFonts w:hint="eastAsia" w:hAnsi="宋体" w:cs="宋体"/>
          <w:sz w:val="24"/>
          <w:szCs w:val="24"/>
        </w:rPr>
        <w:t xml:space="preserve">  </w:t>
      </w:r>
    </w:p>
    <w:p w14:paraId="29088CE5">
      <w:pPr>
        <w:pStyle w:val="3"/>
        <w:spacing w:line="360" w:lineRule="auto"/>
        <w:rPr>
          <w:rFonts w:ascii="黑体" w:hAnsi="黑体" w:eastAsia="黑体" w:cs="宋体"/>
          <w:b/>
          <w:sz w:val="28"/>
          <w:szCs w:val="28"/>
        </w:rPr>
      </w:pPr>
      <w:r>
        <w:rPr>
          <w:rFonts w:hint="eastAsia" w:ascii="黑体" w:hAnsi="黑体" w:eastAsia="黑体" w:cs="宋体"/>
          <w:b/>
          <w:sz w:val="28"/>
          <w:szCs w:val="28"/>
        </w:rPr>
        <w:t>二、调查内容与方法</w:t>
      </w:r>
    </w:p>
    <w:p w14:paraId="75868D5D">
      <w:pPr>
        <w:pStyle w:val="3"/>
        <w:spacing w:line="360" w:lineRule="auto"/>
        <w:rPr>
          <w:rFonts w:hAnsi="宋体" w:cs="宋体"/>
          <w:sz w:val="24"/>
          <w:szCs w:val="24"/>
        </w:rPr>
      </w:pPr>
      <w:r>
        <w:rPr>
          <w:rFonts w:hint="eastAsia" w:hAnsi="宋体" w:cs="宋体"/>
          <w:sz w:val="24"/>
          <w:szCs w:val="24"/>
        </w:rPr>
        <w:t>概况介绍，写明调查时间和地点、对象或范围、经过与方法、人员组成与分工等情况。</w:t>
      </w:r>
      <w:r>
        <w:rPr>
          <w:rFonts w:hint="eastAsia" w:hAnsi="宋体"/>
          <w:color w:val="FF0000"/>
          <w:sz w:val="24"/>
        </w:rPr>
        <w:t>（内容用小四号宋体）</w:t>
      </w:r>
    </w:p>
    <w:p w14:paraId="38EAAC9F">
      <w:pPr>
        <w:pStyle w:val="3"/>
        <w:spacing w:line="360" w:lineRule="auto"/>
        <w:rPr>
          <w:rFonts w:hAnsi="宋体" w:cs="宋体"/>
          <w:sz w:val="24"/>
          <w:szCs w:val="24"/>
        </w:rPr>
      </w:pPr>
      <w:r>
        <w:rPr>
          <w:rFonts w:hint="eastAsia" w:hAnsi="宋体" w:cs="宋体"/>
          <w:sz w:val="24"/>
          <w:szCs w:val="24"/>
        </w:rPr>
        <w:t xml:space="preserve">  </w:t>
      </w:r>
    </w:p>
    <w:p w14:paraId="4766F583">
      <w:pPr>
        <w:pStyle w:val="3"/>
        <w:spacing w:line="360" w:lineRule="auto"/>
        <w:rPr>
          <w:rFonts w:hAnsi="宋体" w:cs="宋体"/>
          <w:sz w:val="24"/>
          <w:szCs w:val="24"/>
        </w:rPr>
      </w:pPr>
    </w:p>
    <w:p w14:paraId="02E7C83A">
      <w:pPr>
        <w:pStyle w:val="3"/>
        <w:spacing w:line="360" w:lineRule="auto"/>
        <w:rPr>
          <w:rFonts w:ascii="黑体" w:hAnsi="黑体" w:eastAsia="黑体" w:cs="宋体"/>
          <w:b/>
          <w:sz w:val="28"/>
          <w:szCs w:val="28"/>
        </w:rPr>
      </w:pPr>
      <w:r>
        <w:rPr>
          <w:rFonts w:hint="eastAsia" w:ascii="黑体" w:hAnsi="黑体" w:eastAsia="黑体" w:cs="宋体"/>
          <w:b/>
          <w:sz w:val="28"/>
          <w:szCs w:val="28"/>
        </w:rPr>
        <w:t>三、调查情况分析</w:t>
      </w:r>
    </w:p>
    <w:p w14:paraId="349FF129">
      <w:pPr>
        <w:pStyle w:val="3"/>
        <w:spacing w:line="360" w:lineRule="auto"/>
        <w:rPr>
          <w:rFonts w:hAnsi="宋体" w:cs="宋体"/>
          <w:sz w:val="24"/>
          <w:szCs w:val="24"/>
        </w:rPr>
      </w:pPr>
      <w:r>
        <w:rPr>
          <w:rFonts w:hint="eastAsia" w:hAnsi="宋体" w:cs="宋体"/>
          <w:sz w:val="24"/>
          <w:szCs w:val="24"/>
        </w:rPr>
        <w:t xml:space="preserve">  </w:t>
      </w:r>
      <w:r>
        <w:rPr>
          <w:rFonts w:hint="eastAsia" w:hAnsi="宋体"/>
          <w:color w:val="FF0000"/>
          <w:sz w:val="24"/>
        </w:rPr>
        <w:t>（内容用小四号宋体）</w:t>
      </w:r>
    </w:p>
    <w:p w14:paraId="7FCDB586">
      <w:pPr>
        <w:pStyle w:val="3"/>
        <w:spacing w:line="360" w:lineRule="auto"/>
        <w:rPr>
          <w:rFonts w:hAnsi="宋体" w:cs="宋体"/>
          <w:sz w:val="24"/>
          <w:szCs w:val="24"/>
        </w:rPr>
      </w:pPr>
    </w:p>
    <w:p w14:paraId="313CAF9D">
      <w:pPr>
        <w:pStyle w:val="3"/>
        <w:spacing w:line="360" w:lineRule="auto"/>
        <w:rPr>
          <w:rFonts w:hAnsi="宋体" w:cs="宋体"/>
          <w:sz w:val="24"/>
          <w:szCs w:val="24"/>
        </w:rPr>
      </w:pPr>
    </w:p>
    <w:p w14:paraId="4878FD57">
      <w:pPr>
        <w:pStyle w:val="3"/>
        <w:spacing w:line="360" w:lineRule="auto"/>
        <w:rPr>
          <w:rFonts w:ascii="黑体" w:hAnsi="黑体" w:eastAsia="黑体" w:cs="宋体"/>
          <w:b/>
          <w:sz w:val="28"/>
          <w:szCs w:val="28"/>
        </w:rPr>
      </w:pPr>
      <w:r>
        <w:rPr>
          <w:rFonts w:hint="eastAsia" w:ascii="黑体" w:hAnsi="黑体" w:eastAsia="黑体" w:cs="宋体"/>
          <w:b/>
          <w:sz w:val="28"/>
          <w:szCs w:val="28"/>
        </w:rPr>
        <w:t>四、对策与建议</w:t>
      </w:r>
    </w:p>
    <w:p w14:paraId="63594349">
      <w:pPr>
        <w:pStyle w:val="3"/>
        <w:spacing w:line="360" w:lineRule="auto"/>
        <w:rPr>
          <w:rFonts w:hAnsi="宋体" w:cs="宋体"/>
          <w:sz w:val="24"/>
          <w:szCs w:val="24"/>
        </w:rPr>
      </w:pPr>
      <w:r>
        <w:rPr>
          <w:rFonts w:hint="eastAsia" w:hAnsi="宋体" w:cs="宋体"/>
          <w:sz w:val="24"/>
          <w:szCs w:val="24"/>
        </w:rPr>
        <w:t xml:space="preserve">  </w:t>
      </w:r>
      <w:r>
        <w:rPr>
          <w:rFonts w:hint="eastAsia" w:hAnsi="宋体"/>
          <w:color w:val="FF0000"/>
          <w:sz w:val="24"/>
        </w:rPr>
        <w:t>（内容用小四号宋体）</w:t>
      </w:r>
    </w:p>
    <w:p w14:paraId="1E846E0E">
      <w:pPr>
        <w:pStyle w:val="3"/>
        <w:spacing w:line="360" w:lineRule="auto"/>
        <w:rPr>
          <w:rFonts w:hAnsi="宋体" w:cs="宋体"/>
          <w:sz w:val="24"/>
          <w:szCs w:val="24"/>
        </w:rPr>
      </w:pPr>
    </w:p>
    <w:p w14:paraId="3F94DF88">
      <w:pPr>
        <w:pStyle w:val="3"/>
        <w:spacing w:line="360" w:lineRule="auto"/>
        <w:rPr>
          <w:rFonts w:hAnsi="宋体" w:cs="宋体"/>
          <w:sz w:val="24"/>
          <w:szCs w:val="24"/>
        </w:rPr>
      </w:pPr>
    </w:p>
    <w:p w14:paraId="41A701EF">
      <w:pPr>
        <w:pStyle w:val="3"/>
        <w:spacing w:line="360" w:lineRule="auto"/>
        <w:rPr>
          <w:rFonts w:hAnsi="宋体" w:cs="宋体"/>
          <w:sz w:val="24"/>
          <w:szCs w:val="24"/>
        </w:rPr>
      </w:pPr>
    </w:p>
    <w:p w14:paraId="25871865">
      <w:pPr>
        <w:pStyle w:val="3"/>
        <w:spacing w:line="360" w:lineRule="auto"/>
        <w:rPr>
          <w:rFonts w:hAnsi="宋体" w:cs="宋体"/>
          <w:sz w:val="24"/>
          <w:szCs w:val="24"/>
        </w:rPr>
      </w:pPr>
    </w:p>
    <w:p w14:paraId="65B617CE">
      <w:pPr>
        <w:pStyle w:val="3"/>
        <w:spacing w:line="360" w:lineRule="auto"/>
        <w:rPr>
          <w:rFonts w:hAnsi="宋体" w:cs="宋体"/>
          <w:sz w:val="24"/>
          <w:szCs w:val="24"/>
        </w:rPr>
      </w:pPr>
    </w:p>
    <w:p w14:paraId="231F9AC7">
      <w:pPr>
        <w:spacing w:line="336" w:lineRule="auto"/>
        <w:rPr>
          <w:rFonts w:ascii="楷体" w:hAnsi="楷体" w:eastAsia="楷体"/>
          <w:b/>
          <w:color w:val="FF0000"/>
          <w:sz w:val="28"/>
          <w:szCs w:val="28"/>
        </w:rPr>
      </w:pPr>
    </w:p>
    <w:p w14:paraId="450F326B">
      <w:pPr>
        <w:rPr>
          <w:rFonts w:hint="eastAsia" w:ascii="楷体" w:hAnsi="楷体" w:eastAsia="楷体"/>
          <w:b/>
          <w:color w:val="FF0000"/>
          <w:sz w:val="28"/>
          <w:szCs w:val="28"/>
        </w:rPr>
      </w:pPr>
      <w:r>
        <w:rPr>
          <w:rFonts w:hint="eastAsia" w:ascii="楷体" w:hAnsi="楷体" w:eastAsia="楷体"/>
          <w:b/>
          <w:color w:val="FF0000"/>
          <w:sz w:val="28"/>
          <w:szCs w:val="28"/>
        </w:rPr>
        <w:br w:type="page"/>
      </w:r>
    </w:p>
    <w:p w14:paraId="3CDCCDC2">
      <w:pPr>
        <w:spacing w:line="336" w:lineRule="auto"/>
        <w:rPr>
          <w:rFonts w:hint="eastAsia" w:ascii="楷体" w:hAnsi="楷体" w:eastAsia="楷体"/>
          <w:b/>
          <w:color w:val="FF0000"/>
          <w:sz w:val="28"/>
          <w:szCs w:val="28"/>
        </w:rPr>
      </w:pPr>
      <w:r>
        <w:rPr>
          <w:rFonts w:hint="eastAsia" w:ascii="楷体" w:hAnsi="楷体" w:eastAsia="楷体"/>
          <w:b/>
          <w:color w:val="FF0000"/>
          <w:sz w:val="28"/>
          <w:szCs w:val="28"/>
        </w:rPr>
        <w:t>附件2：毕业论文格式样例</w:t>
      </w:r>
    </w:p>
    <w:p w14:paraId="6ED38B35">
      <w:pPr>
        <w:spacing w:line="336" w:lineRule="auto"/>
        <w:rPr>
          <w:rFonts w:hint="eastAsia" w:ascii="楷体" w:hAnsi="楷体" w:eastAsia="楷体"/>
          <w:b/>
          <w:color w:val="FF0000"/>
          <w:sz w:val="28"/>
          <w:szCs w:val="28"/>
        </w:rPr>
      </w:pPr>
    </w:p>
    <w:tbl>
      <w:tblPr>
        <w:tblStyle w:val="10"/>
        <w:tblW w:w="0" w:type="auto"/>
        <w:tblCellSpacing w:w="7" w:type="dxa"/>
        <w:tblInd w:w="-29"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108" w:type="dxa"/>
          <w:bottom w:w="0" w:type="dxa"/>
          <w:right w:w="108" w:type="dxa"/>
        </w:tblCellMar>
      </w:tblPr>
      <w:tblGrid>
        <w:gridCol w:w="1584"/>
      </w:tblGrid>
      <w:tr w14:paraId="633353F5">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rPr>
          <w:trHeight w:val="1155" w:hRule="atLeast"/>
          <w:tblCellSpacing w:w="7" w:type="dxa"/>
        </w:trPr>
        <w:tc>
          <w:tcPr>
            <w:tcW w:w="1556" w:type="dxa"/>
            <w:tcBorders>
              <w:top w:val="outset" w:color="auto" w:sz="6" w:space="0"/>
              <w:left w:val="single" w:color="auto" w:sz="4" w:space="0"/>
              <w:bottom w:val="outset" w:color="auto" w:sz="6" w:space="0"/>
              <w:right w:val="nil"/>
            </w:tcBorders>
            <w:tcMar>
              <w:top w:w="15" w:type="dxa"/>
              <w:left w:w="15" w:type="dxa"/>
              <w:bottom w:w="15" w:type="dxa"/>
              <w:right w:w="15" w:type="dxa"/>
            </w:tcMar>
            <w:vAlign w:val="center"/>
          </w:tcPr>
          <w:p w14:paraId="32D7D541">
            <w:pPr>
              <w:jc w:val="center"/>
              <w:rPr>
                <w:sz w:val="18"/>
                <w:szCs w:val="18"/>
              </w:rPr>
            </w:pPr>
            <w:r>
              <w:rPr>
                <w:rFonts w:hint="eastAsia"/>
                <w:sz w:val="18"/>
                <w:szCs w:val="18"/>
              </w:rPr>
              <w:t>福建开放大学党务工作专业（专科）</w:t>
            </w:r>
          </w:p>
          <w:p w14:paraId="4A2E49DB">
            <w:pPr>
              <w:jc w:val="center"/>
              <w:rPr>
                <w:rFonts w:ascii="宋体"/>
                <w:sz w:val="18"/>
                <w:szCs w:val="18"/>
              </w:rPr>
            </w:pPr>
            <w:r>
              <w:rPr>
                <w:rFonts w:hint="eastAsia"/>
                <w:sz w:val="18"/>
                <w:szCs w:val="18"/>
              </w:rPr>
              <w:t>毕业论文</w:t>
            </w:r>
          </w:p>
        </w:tc>
      </w:tr>
    </w:tbl>
    <w:p w14:paraId="06003E50">
      <w:pPr>
        <w:spacing w:line="336" w:lineRule="auto"/>
        <w:jc w:val="left"/>
        <w:rPr>
          <w:rFonts w:ascii="Verdana" w:hAnsi="Verdana"/>
          <w:color w:val="000000"/>
          <w:szCs w:val="24"/>
        </w:rPr>
      </w:pPr>
    </w:p>
    <w:p w14:paraId="720E7CAC">
      <w:pPr>
        <w:spacing w:line="336" w:lineRule="auto"/>
        <w:jc w:val="left"/>
        <w:rPr>
          <w:rFonts w:ascii="Verdana" w:hAnsi="Verdana"/>
          <w:color w:val="000000"/>
          <w:szCs w:val="24"/>
        </w:rPr>
      </w:pPr>
    </w:p>
    <w:p w14:paraId="18299114">
      <w:pPr>
        <w:spacing w:line="360" w:lineRule="auto"/>
        <w:rPr>
          <w:rFonts w:ascii="黑体" w:hAnsi="黑体" w:eastAsia="黑体"/>
          <w:b/>
          <w:color w:val="000000"/>
          <w:sz w:val="36"/>
          <w:szCs w:val="24"/>
          <w:lang w:val="zh-CN"/>
        </w:rPr>
      </w:pPr>
    </w:p>
    <w:p w14:paraId="5548DA2A">
      <w:pPr>
        <w:pStyle w:val="8"/>
        <w:ind w:firstLine="723"/>
        <w:jc w:val="center"/>
        <w:rPr>
          <w:rFonts w:ascii="黑体" w:eastAsia="黑体"/>
          <w:b/>
          <w:bCs/>
          <w:sz w:val="32"/>
          <w:szCs w:val="32"/>
        </w:rPr>
      </w:pPr>
      <w:r>
        <w:rPr>
          <w:rFonts w:hint="eastAsia" w:ascii="黑体" w:eastAsia="黑体"/>
          <w:b/>
          <w:bCs/>
          <w:sz w:val="32"/>
          <w:szCs w:val="32"/>
        </w:rPr>
        <w:t>社会工作方法视阈下增强党群工作协同性研究</w:t>
      </w:r>
    </w:p>
    <w:p w14:paraId="72D7540A">
      <w:pPr>
        <w:pStyle w:val="8"/>
        <w:ind w:firstLine="562"/>
        <w:jc w:val="center"/>
        <w:rPr>
          <w:rFonts w:ascii="楷体" w:hAnsi="楷体" w:eastAsia="楷体"/>
          <w:b/>
          <w:bCs/>
          <w:color w:val="FF0000"/>
          <w:sz w:val="28"/>
          <w:szCs w:val="28"/>
        </w:rPr>
      </w:pPr>
      <w:r>
        <w:rPr>
          <w:rFonts w:hint="eastAsia" w:ascii="楷体" w:hAnsi="楷体" w:eastAsia="楷体"/>
          <w:b/>
          <w:bCs/>
          <w:color w:val="FF0000"/>
          <w:sz w:val="28"/>
          <w:szCs w:val="28"/>
        </w:rPr>
        <w:t>（文章题目用三号黑体）</w:t>
      </w:r>
    </w:p>
    <w:p w14:paraId="252F7E70">
      <w:pPr>
        <w:spacing w:line="360" w:lineRule="auto"/>
        <w:jc w:val="left"/>
        <w:rPr>
          <w:rFonts w:ascii="黑体" w:hAnsi="黑体" w:eastAsia="黑体"/>
          <w:b/>
          <w:sz w:val="36"/>
          <w:szCs w:val="24"/>
          <w:lang w:val="zh-CN"/>
        </w:rPr>
      </w:pPr>
    </w:p>
    <w:p w14:paraId="455FF64C">
      <w:pPr>
        <w:spacing w:line="360" w:lineRule="auto"/>
        <w:ind w:firstLine="2380" w:firstLineChars="850"/>
        <w:jc w:val="left"/>
        <w:rPr>
          <w:rFonts w:ascii="黑体" w:hAnsi="黑体" w:eastAsia="黑体"/>
          <w:color w:val="000000"/>
          <w:sz w:val="28"/>
          <w:szCs w:val="24"/>
          <w:lang w:val="zh-CN"/>
        </w:rPr>
      </w:pPr>
      <w:r>
        <w:rPr>
          <w:rFonts w:hint="eastAsia" w:ascii="宋体" w:hAnsi="宋体"/>
          <w:sz w:val="28"/>
          <w:szCs w:val="24"/>
          <w:lang w:val="zh-CN"/>
        </w:rPr>
        <w:t>分校（站、点）：</w:t>
      </w:r>
      <w:r>
        <w:rPr>
          <w:rFonts w:hint="eastAsia" w:ascii="宋体" w:hAnsi="宋体"/>
          <w:sz w:val="28"/>
          <w:szCs w:val="24"/>
          <w:u w:val="single"/>
          <w:lang w:val="zh-CN"/>
        </w:rPr>
        <w:t xml:space="preserve">               </w:t>
      </w:r>
    </w:p>
    <w:p w14:paraId="0CF38567">
      <w:pPr>
        <w:spacing w:line="360" w:lineRule="auto"/>
        <w:ind w:firstLine="2380" w:firstLineChars="850"/>
        <w:jc w:val="left"/>
        <w:rPr>
          <w:rFonts w:ascii="Verdana" w:hAnsi="Verdana"/>
          <w:color w:val="000000"/>
          <w:sz w:val="28"/>
          <w:szCs w:val="24"/>
        </w:rPr>
      </w:pPr>
      <w:r>
        <w:rPr>
          <w:rFonts w:hint="eastAsia" w:ascii="宋体" w:hAnsi="宋体"/>
          <w:color w:val="000000"/>
          <w:sz w:val="28"/>
          <w:szCs w:val="24"/>
          <w:lang w:val="zh-CN"/>
        </w:rPr>
        <w:t>学生姓名：</w:t>
      </w:r>
      <w:r>
        <w:rPr>
          <w:rFonts w:ascii="宋体" w:hAnsi="宋体"/>
          <w:sz w:val="28"/>
          <w:szCs w:val="24"/>
          <w:u w:val="single"/>
          <w:lang w:val="zh-CN"/>
        </w:rPr>
        <w:t xml:space="preserve">            </w:t>
      </w:r>
      <w:r>
        <w:rPr>
          <w:rFonts w:hint="eastAsia" w:ascii="宋体" w:hAnsi="宋体"/>
          <w:sz w:val="28"/>
          <w:szCs w:val="24"/>
          <w:u w:val="single"/>
          <w:lang w:val="zh-CN"/>
        </w:rPr>
        <w:t xml:space="preserve">   </w:t>
      </w:r>
    </w:p>
    <w:p w14:paraId="06D88BBF">
      <w:pPr>
        <w:spacing w:line="360" w:lineRule="auto"/>
        <w:ind w:firstLine="2380" w:firstLineChars="850"/>
        <w:jc w:val="left"/>
        <w:rPr>
          <w:rFonts w:ascii="Verdana" w:hAnsi="Verdana"/>
          <w:color w:val="000000"/>
          <w:sz w:val="28"/>
          <w:szCs w:val="24"/>
        </w:rPr>
      </w:pPr>
      <w:r>
        <w:rPr>
          <w:rFonts w:hint="eastAsia" w:ascii="宋体" w:hAnsi="宋体"/>
          <w:color w:val="000000"/>
          <w:sz w:val="28"/>
          <w:szCs w:val="24"/>
          <w:lang w:val="zh-CN"/>
        </w:rPr>
        <w:t>学</w:t>
      </w:r>
      <w:r>
        <w:rPr>
          <w:rFonts w:ascii="Verdana" w:hAnsi="Verdana"/>
          <w:color w:val="000000"/>
          <w:sz w:val="28"/>
          <w:szCs w:val="24"/>
        </w:rPr>
        <w:t xml:space="preserve">    </w:t>
      </w:r>
      <w:r>
        <w:rPr>
          <w:rFonts w:hint="eastAsia" w:ascii="宋体" w:hAnsi="宋体"/>
          <w:color w:val="000000"/>
          <w:sz w:val="28"/>
          <w:szCs w:val="24"/>
          <w:lang w:val="zh-CN"/>
        </w:rPr>
        <w:t>号：</w:t>
      </w:r>
      <w:r>
        <w:rPr>
          <w:rFonts w:ascii="宋体" w:hAnsi="宋体"/>
          <w:sz w:val="28"/>
          <w:szCs w:val="24"/>
          <w:u w:val="single"/>
          <w:lang w:val="zh-CN"/>
        </w:rPr>
        <w:t xml:space="preserve">                 </w:t>
      </w:r>
    </w:p>
    <w:p w14:paraId="0F4B096A">
      <w:pPr>
        <w:tabs>
          <w:tab w:val="left" w:pos="6521"/>
        </w:tabs>
        <w:spacing w:line="360" w:lineRule="auto"/>
        <w:ind w:firstLine="2380" w:firstLineChars="850"/>
        <w:jc w:val="left"/>
        <w:rPr>
          <w:rFonts w:ascii="宋体"/>
          <w:sz w:val="28"/>
          <w:szCs w:val="24"/>
          <w:u w:val="single"/>
        </w:rPr>
      </w:pPr>
      <w:r>
        <w:rPr>
          <w:rFonts w:hint="eastAsia" w:ascii="宋体" w:hAnsi="宋体"/>
          <w:color w:val="000000"/>
          <w:sz w:val="28"/>
          <w:szCs w:val="24"/>
          <w:lang w:val="zh-CN"/>
        </w:rPr>
        <w:t>指导教师：</w:t>
      </w:r>
      <w:r>
        <w:rPr>
          <w:rFonts w:ascii="宋体"/>
          <w:sz w:val="28"/>
          <w:szCs w:val="24"/>
          <w:u w:val="single"/>
        </w:rPr>
        <w:t>  </w:t>
      </w:r>
      <w:r>
        <w:rPr>
          <w:rFonts w:hint="eastAsia" w:ascii="宋体" w:hAnsi="宋体"/>
          <w:sz w:val="28"/>
          <w:szCs w:val="24"/>
          <w:u w:val="single"/>
          <w:lang w:val="zh-CN"/>
        </w:rPr>
        <w:t xml:space="preserve">   </w:t>
      </w:r>
      <w:r>
        <w:rPr>
          <w:rFonts w:ascii="宋体"/>
          <w:sz w:val="28"/>
          <w:szCs w:val="24"/>
          <w:u w:val="single"/>
        </w:rPr>
        <w:t> </w:t>
      </w:r>
      <w:r>
        <w:rPr>
          <w:rFonts w:hint="eastAsia" w:ascii="宋体" w:hAnsi="宋体"/>
          <w:sz w:val="28"/>
          <w:szCs w:val="24"/>
          <w:u w:val="single"/>
        </w:rPr>
        <w:t xml:space="preserve">                </w:t>
      </w:r>
    </w:p>
    <w:p w14:paraId="5E4C7082">
      <w:pPr>
        <w:spacing w:line="360" w:lineRule="auto"/>
        <w:ind w:firstLine="2380" w:firstLineChars="850"/>
        <w:jc w:val="left"/>
        <w:rPr>
          <w:rFonts w:ascii="宋体"/>
          <w:color w:val="000000"/>
          <w:sz w:val="28"/>
          <w:szCs w:val="24"/>
          <w:lang w:val="zh-CN"/>
        </w:rPr>
      </w:pPr>
      <w:r>
        <w:rPr>
          <w:rFonts w:hint="eastAsia" w:ascii="宋体" w:hAnsi="宋体"/>
          <w:color w:val="000000"/>
          <w:sz w:val="28"/>
          <w:szCs w:val="24"/>
          <w:lang w:val="zh-CN"/>
        </w:rPr>
        <w:t>完稿日期：</w:t>
      </w:r>
      <w:r>
        <w:rPr>
          <w:rFonts w:ascii="宋体"/>
          <w:color w:val="000000"/>
          <w:sz w:val="28"/>
          <w:szCs w:val="24"/>
          <w:u w:val="single"/>
          <w:lang w:val="zh-CN"/>
        </w:rPr>
        <w:t>  </w:t>
      </w:r>
      <w:r>
        <w:rPr>
          <w:rFonts w:hint="eastAsia" w:ascii="宋体" w:hAnsi="宋体"/>
          <w:color w:val="000000"/>
          <w:sz w:val="28"/>
          <w:szCs w:val="24"/>
          <w:u w:val="single"/>
          <w:lang w:val="zh-CN"/>
        </w:rPr>
        <w:t xml:space="preserve">  　               </w:t>
      </w:r>
    </w:p>
    <w:p w14:paraId="56CAF3D9">
      <w:pPr>
        <w:spacing w:line="360" w:lineRule="auto"/>
        <w:jc w:val="center"/>
        <w:rPr>
          <w:rFonts w:ascii="Verdana" w:hAnsi="Verdana"/>
          <w:color w:val="FF0000"/>
          <w:sz w:val="28"/>
          <w:szCs w:val="24"/>
        </w:rPr>
      </w:pPr>
      <w:r>
        <w:rPr>
          <w:rFonts w:hint="eastAsia" w:ascii="宋体" w:hAnsi="宋体"/>
          <w:color w:val="FF0000"/>
          <w:sz w:val="28"/>
          <w:szCs w:val="24"/>
          <w:lang w:val="zh-CN"/>
        </w:rPr>
        <w:t>　</w:t>
      </w:r>
    </w:p>
    <w:p w14:paraId="3479ADB1">
      <w:pPr>
        <w:spacing w:line="336" w:lineRule="auto"/>
        <w:jc w:val="left"/>
        <w:rPr>
          <w:rFonts w:ascii="Verdana" w:hAnsi="Verdana"/>
          <w:color w:val="000000"/>
          <w:szCs w:val="24"/>
        </w:rPr>
      </w:pPr>
      <w:r>
        <w:rPr>
          <w:rFonts w:ascii="Verdana" w:hAnsi="Verdana"/>
          <w:color w:val="000000"/>
          <w:szCs w:val="24"/>
        </w:rPr>
        <w:t> </w:t>
      </w:r>
    </w:p>
    <w:p w14:paraId="1C029912">
      <w:pPr>
        <w:spacing w:line="336" w:lineRule="auto"/>
        <w:jc w:val="left"/>
        <w:rPr>
          <w:rFonts w:ascii="Verdana" w:hAnsi="Verdana"/>
          <w:color w:val="000000"/>
          <w:szCs w:val="24"/>
        </w:rPr>
      </w:pPr>
      <w:r>
        <w:rPr>
          <w:rFonts w:hint="eastAsia" w:ascii="宋体" w:hAnsi="宋体"/>
          <w:color w:val="000000"/>
          <w:szCs w:val="24"/>
          <w:lang w:val="zh-CN"/>
        </w:rPr>
        <w:t>　</w:t>
      </w:r>
    </w:p>
    <w:p w14:paraId="228E1C30">
      <w:pPr>
        <w:spacing w:line="336" w:lineRule="auto"/>
        <w:jc w:val="left"/>
        <w:rPr>
          <w:rFonts w:ascii="Verdana" w:hAnsi="Verdana"/>
          <w:color w:val="000000"/>
          <w:szCs w:val="24"/>
        </w:rPr>
      </w:pPr>
      <w:r>
        <w:rPr>
          <w:rFonts w:ascii="Verdana" w:hAnsi="Verdana"/>
          <w:color w:val="000000"/>
          <w:szCs w:val="24"/>
        </w:rPr>
        <w:t> </w:t>
      </w:r>
    </w:p>
    <w:p w14:paraId="348C0ED0">
      <w:pPr>
        <w:spacing w:line="336" w:lineRule="auto"/>
        <w:jc w:val="left"/>
        <w:rPr>
          <w:rFonts w:ascii="Verdana" w:hAnsi="Verdana"/>
          <w:color w:val="000000"/>
          <w:szCs w:val="24"/>
        </w:rPr>
      </w:pPr>
      <w:r>
        <w:rPr>
          <w:rFonts w:ascii="Verdana" w:hAnsi="Verdana"/>
          <w:color w:val="000000"/>
          <w:szCs w:val="24"/>
        </w:rPr>
        <w:t> </w:t>
      </w:r>
    </w:p>
    <w:p w14:paraId="21ED0D3A">
      <w:pPr>
        <w:spacing w:line="336" w:lineRule="auto"/>
        <w:jc w:val="left"/>
        <w:rPr>
          <w:rFonts w:ascii="Verdana" w:hAnsi="Verdana"/>
          <w:color w:val="000000"/>
          <w:szCs w:val="24"/>
        </w:rPr>
      </w:pPr>
    </w:p>
    <w:p w14:paraId="69F8C202">
      <w:pPr>
        <w:spacing w:line="360" w:lineRule="auto"/>
        <w:rPr>
          <w:rFonts w:ascii="黑体" w:hAnsi="黑体" w:eastAsia="黑体"/>
          <w:b/>
          <w:color w:val="000000"/>
          <w:sz w:val="36"/>
          <w:szCs w:val="24"/>
          <w:lang w:val="zh-CN"/>
        </w:rPr>
      </w:pPr>
    </w:p>
    <w:p w14:paraId="160B4B90">
      <w:pPr>
        <w:spacing w:line="360" w:lineRule="auto"/>
        <w:rPr>
          <w:rFonts w:hint="eastAsia" w:ascii="黑体" w:hAnsi="黑体" w:eastAsia="黑体"/>
          <w:b/>
          <w:color w:val="000000"/>
          <w:sz w:val="36"/>
          <w:szCs w:val="24"/>
          <w:lang w:val="zh-CN"/>
        </w:rPr>
      </w:pPr>
    </w:p>
    <w:p w14:paraId="0EFC1841">
      <w:pPr>
        <w:spacing w:line="360" w:lineRule="auto"/>
        <w:rPr>
          <w:rFonts w:hint="eastAsia" w:ascii="黑体" w:hAnsi="黑体" w:eastAsia="黑体"/>
          <w:b/>
          <w:color w:val="000000"/>
          <w:sz w:val="36"/>
          <w:szCs w:val="24"/>
          <w:lang w:val="zh-CN"/>
        </w:rPr>
      </w:pPr>
    </w:p>
    <w:p w14:paraId="1B84658F">
      <w:pPr>
        <w:spacing w:line="360" w:lineRule="auto"/>
        <w:ind w:firstLine="240"/>
        <w:jc w:val="left"/>
        <w:rPr>
          <w:rFonts w:ascii="楷体_GB2312" w:hAnsi="楷体_GB2312" w:eastAsia="楷体_GB2312"/>
          <w:b/>
          <w:sz w:val="28"/>
          <w:szCs w:val="28"/>
          <w:lang w:val="zh-CN"/>
        </w:rPr>
      </w:pPr>
      <w:r>
        <w:rPr>
          <w:rFonts w:hint="eastAsia" w:ascii="楷体" w:hAnsi="楷体" w:eastAsia="楷体"/>
          <w:b/>
          <w:bCs/>
          <w:color w:val="FF0000"/>
          <w:sz w:val="28"/>
          <w:szCs w:val="28"/>
        </w:rPr>
        <w:t>（论文正文至少3000字，</w:t>
      </w:r>
      <w:r>
        <w:rPr>
          <w:rFonts w:hint="eastAsia" w:ascii="楷体" w:hAnsi="楷体" w:eastAsia="楷体"/>
          <w:b/>
          <w:color w:val="FF0000"/>
          <w:sz w:val="28"/>
          <w:szCs w:val="28"/>
          <w:lang w:val="zh-CN"/>
        </w:rPr>
        <w:t>论文全文内容行距用1.5倍</w:t>
      </w:r>
      <w:r>
        <w:rPr>
          <w:rFonts w:hint="eastAsia" w:ascii="楷体" w:hAnsi="楷体" w:eastAsia="楷体"/>
          <w:b/>
          <w:bCs/>
          <w:color w:val="FF0000"/>
          <w:sz w:val="28"/>
          <w:szCs w:val="28"/>
        </w:rPr>
        <w:t>）</w:t>
      </w:r>
    </w:p>
    <w:p w14:paraId="51DE28FC">
      <w:pPr>
        <w:pStyle w:val="8"/>
        <w:jc w:val="center"/>
        <w:rPr>
          <w:rFonts w:ascii="黑体" w:eastAsia="黑体"/>
          <w:b/>
          <w:bCs/>
          <w:sz w:val="32"/>
          <w:szCs w:val="32"/>
        </w:rPr>
      </w:pPr>
      <w:r>
        <w:rPr>
          <w:rFonts w:hint="eastAsia" w:ascii="黑体" w:eastAsia="黑体"/>
          <w:b/>
          <w:bCs/>
          <w:sz w:val="32"/>
          <w:szCs w:val="32"/>
        </w:rPr>
        <w:t>社会工作方法视阈下增强党群工作协同性研究</w:t>
      </w:r>
    </w:p>
    <w:p w14:paraId="05782B20">
      <w:pPr>
        <w:spacing w:line="360" w:lineRule="auto"/>
        <w:jc w:val="left"/>
        <w:rPr>
          <w:rFonts w:ascii="Times New Roman" w:hAnsi="Times New Roman"/>
          <w:szCs w:val="24"/>
        </w:rPr>
      </w:pPr>
    </w:p>
    <w:p w14:paraId="29CDF649">
      <w:pPr>
        <w:tabs>
          <w:tab w:val="left" w:pos="4815"/>
        </w:tabs>
        <w:spacing w:line="360" w:lineRule="auto"/>
        <w:ind w:firstLine="480"/>
        <w:rPr>
          <w:rFonts w:ascii="楷体" w:hAnsi="楷体" w:eastAsia="楷体"/>
          <w:color w:val="FF0000"/>
          <w:sz w:val="24"/>
          <w:szCs w:val="24"/>
          <w:lang w:val="zh-CN"/>
        </w:rPr>
      </w:pPr>
      <w:r>
        <w:rPr>
          <w:rFonts w:hint="eastAsia" w:ascii="楷体_GB2312" w:hAnsi="楷体_GB2312" w:eastAsia="楷体_GB2312"/>
          <w:b/>
          <w:sz w:val="28"/>
          <w:szCs w:val="24"/>
          <w:lang w:val="zh-CN"/>
        </w:rPr>
        <w:t>【内容摘要】</w:t>
      </w:r>
      <w:r>
        <w:rPr>
          <w:rFonts w:hint="eastAsia" w:ascii="楷体" w:hAnsi="楷体" w:eastAsia="楷体"/>
          <w:color w:val="FF0000"/>
          <w:sz w:val="24"/>
          <w:szCs w:val="24"/>
          <w:lang w:val="zh-CN"/>
        </w:rPr>
        <w:t>（四号楷体字加粗）</w:t>
      </w:r>
      <w:r>
        <w:rPr>
          <w:rFonts w:hint="eastAsia" w:ascii="楷体" w:hAnsi="楷体" w:eastAsia="楷体"/>
          <w:color w:val="000000"/>
          <w:sz w:val="24"/>
          <w:szCs w:val="24"/>
          <w:lang w:val="zh-CN"/>
        </w:rPr>
        <w:t>社会工作方式是通过形式多样的社会服务等来有的放矢地解决问题,所以很有必要在群众工作中借鉴其方式,通过针对性的对群众进行服务和帮助,不断地创新群众工作的方式,从而发挥群众工作的优势,增强党群工作的协同性,合力推动党群工作的发展。</w:t>
      </w:r>
      <w:r>
        <w:rPr>
          <w:rFonts w:hint="eastAsia" w:ascii="楷体" w:hAnsi="楷体" w:eastAsia="楷体"/>
          <w:color w:val="FF0000"/>
          <w:sz w:val="24"/>
          <w:szCs w:val="24"/>
          <w:lang w:val="zh-CN"/>
        </w:rPr>
        <w:t>（小四楷体字，不加粗）</w:t>
      </w:r>
    </w:p>
    <w:p w14:paraId="13BB0159">
      <w:pPr>
        <w:spacing w:line="360" w:lineRule="auto"/>
        <w:ind w:firstLine="560"/>
        <w:jc w:val="left"/>
        <w:rPr>
          <w:rFonts w:ascii="宋体"/>
          <w:color w:val="000000"/>
          <w:kern w:val="0"/>
          <w:sz w:val="24"/>
          <w:szCs w:val="24"/>
          <w:lang w:val="zh-CN"/>
        </w:rPr>
      </w:pPr>
      <w:r>
        <w:rPr>
          <w:rFonts w:hint="eastAsia" w:ascii="楷体_GB2312" w:hAnsi="楷体_GB2312" w:eastAsia="楷体_GB2312"/>
          <w:b/>
          <w:sz w:val="28"/>
          <w:szCs w:val="24"/>
          <w:lang w:val="zh-CN"/>
        </w:rPr>
        <w:t>【关键词】</w:t>
      </w:r>
      <w:r>
        <w:rPr>
          <w:rFonts w:hint="eastAsia" w:ascii="楷体" w:hAnsi="楷体" w:eastAsia="楷体"/>
          <w:color w:val="FF0000"/>
          <w:sz w:val="24"/>
          <w:szCs w:val="24"/>
          <w:lang w:val="zh-CN"/>
        </w:rPr>
        <w:t>（四号楷体字加粗）</w:t>
      </w:r>
      <w:r>
        <w:rPr>
          <w:rFonts w:hint="eastAsia" w:ascii="楷体" w:hAnsi="楷体" w:eastAsia="楷体"/>
          <w:sz w:val="24"/>
          <w:szCs w:val="24"/>
        </w:rPr>
        <w:t>社会工作方法;群众工作;协同发展</w:t>
      </w:r>
      <w:r>
        <w:rPr>
          <w:rFonts w:hint="eastAsia" w:ascii="楷体" w:hAnsi="楷体" w:eastAsia="楷体"/>
          <w:color w:val="FF0000"/>
          <w:sz w:val="24"/>
          <w:szCs w:val="24"/>
          <w:lang w:val="zh-CN"/>
        </w:rPr>
        <w:t>（小四楷体字，不加粗，关键词不少于3个）</w:t>
      </w:r>
    </w:p>
    <w:p w14:paraId="79BE82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宋体"/>
          <w:sz w:val="24"/>
          <w:szCs w:val="24"/>
        </w:rPr>
      </w:pPr>
      <w:r>
        <w:rPr>
          <w:rFonts w:hint="eastAsia" w:ascii="宋体" w:hAnsi="宋体"/>
          <w:sz w:val="24"/>
          <w:szCs w:val="24"/>
        </w:rPr>
        <w:t xml:space="preserve">  </w:t>
      </w:r>
    </w:p>
    <w:p w14:paraId="590EDF94">
      <w:pPr>
        <w:tabs>
          <w:tab w:val="left" w:pos="4815"/>
        </w:tabs>
        <w:spacing w:line="360" w:lineRule="auto"/>
        <w:ind w:firstLine="482"/>
        <w:rPr>
          <w:rFonts w:ascii="楷体" w:hAnsi="楷体" w:eastAsia="楷体"/>
          <w:color w:val="FF0000"/>
          <w:sz w:val="24"/>
          <w:szCs w:val="24"/>
          <w:lang w:val="zh-CN"/>
        </w:rPr>
      </w:pPr>
      <w:r>
        <w:rPr>
          <w:rFonts w:hint="eastAsia" w:ascii="宋体" w:hAnsi="宋体"/>
          <w:sz w:val="24"/>
          <w:szCs w:val="24"/>
          <w:lang w:val="zh-CN"/>
        </w:rPr>
        <w:t>随着改革开放的深入发展,社会生活发生了巨大的变化,与之相应的,群众的思想出现了新的变化,党群关系出现了新的特点,这些都为新时期的群众工作提出了新的研究课题。而社会工作的方法可以为当前党群工作带来了新的思维方法,特别是社会工作的服务理论和系统完善的方法,能够为党群工作解决难题提供新的视角,可以增强党群工作的协同性,有效地提高党群工作的实效性。同时,这对于加强和谐社会建设,构建党的十八大报告提出的“五位一体”的总体布局也具有重要意义。</w:t>
      </w:r>
      <w:r>
        <w:rPr>
          <w:rFonts w:hint="eastAsia" w:ascii="楷体" w:hAnsi="楷体" w:eastAsia="楷体"/>
          <w:color w:val="FF0000"/>
          <w:sz w:val="24"/>
          <w:szCs w:val="24"/>
          <w:lang w:val="zh-CN"/>
        </w:rPr>
        <w:t>（在论文开始写作的时候一般写一段过渡性的文字）</w:t>
      </w:r>
    </w:p>
    <w:p w14:paraId="7973878F">
      <w:pPr>
        <w:tabs>
          <w:tab w:val="left" w:pos="4815"/>
        </w:tabs>
        <w:spacing w:line="360" w:lineRule="auto"/>
        <w:ind w:firstLine="480"/>
        <w:rPr>
          <w:rFonts w:ascii="楷体" w:hAnsi="楷体" w:eastAsia="楷体"/>
          <w:color w:val="FF0000"/>
          <w:sz w:val="24"/>
          <w:szCs w:val="24"/>
          <w:lang w:val="zh-CN"/>
        </w:rPr>
      </w:pPr>
      <w:r>
        <w:rPr>
          <w:rFonts w:hint="eastAsia" w:ascii="黑体" w:hAnsi="黑体" w:eastAsia="黑体"/>
          <w:b/>
          <w:sz w:val="28"/>
          <w:szCs w:val="28"/>
        </w:rPr>
        <w:t>一、党群工作协同性的内涵</w:t>
      </w:r>
      <w:r>
        <w:rPr>
          <w:rFonts w:hint="eastAsia" w:ascii="楷体" w:hAnsi="楷体" w:eastAsia="楷体"/>
          <w:color w:val="FF0000"/>
          <w:sz w:val="24"/>
          <w:szCs w:val="24"/>
          <w:lang w:val="zh-CN"/>
        </w:rPr>
        <w:t>（一级标题用四号黑体字加粗）</w:t>
      </w:r>
    </w:p>
    <w:p w14:paraId="77CAF8B8">
      <w:pPr>
        <w:ind w:firstLine="562"/>
        <w:rPr>
          <w:rFonts w:ascii="黑体" w:hAnsi="黑体" w:eastAsia="黑体"/>
          <w:b/>
        </w:rPr>
      </w:pPr>
    </w:p>
    <w:p w14:paraId="0AEF0A79">
      <w:pPr>
        <w:spacing w:line="360" w:lineRule="auto"/>
        <w:jc w:val="left"/>
        <w:rPr>
          <w:rFonts w:ascii="黑体" w:hAnsi="黑体" w:eastAsia="黑体"/>
          <w:b/>
          <w:sz w:val="24"/>
          <w:szCs w:val="24"/>
        </w:rPr>
      </w:pPr>
      <w:r>
        <w:rPr>
          <w:rFonts w:hint="eastAsia" w:ascii="黑体" w:hAnsi="黑体" w:eastAsia="黑体"/>
          <w:b/>
          <w:sz w:val="24"/>
          <w:szCs w:val="24"/>
        </w:rPr>
        <w:t xml:space="preserve">   （一）XXXXXX</w:t>
      </w:r>
      <w:r>
        <w:rPr>
          <w:rFonts w:hint="eastAsia" w:ascii="楷体" w:hAnsi="楷体" w:eastAsia="楷体"/>
          <w:color w:val="FF0000"/>
          <w:sz w:val="24"/>
          <w:szCs w:val="24"/>
          <w:lang w:val="zh-CN"/>
        </w:rPr>
        <w:t>（二级标题用小四号黑体字加粗）</w:t>
      </w:r>
    </w:p>
    <w:p w14:paraId="18606B33">
      <w:pPr>
        <w:spacing w:line="360" w:lineRule="auto"/>
        <w:ind w:firstLine="480" w:firstLineChars="200"/>
        <w:jc w:val="left"/>
        <w:rPr>
          <w:rFonts w:ascii="黑体" w:hAnsi="黑体" w:eastAsia="黑体"/>
          <w:b/>
          <w:sz w:val="24"/>
          <w:szCs w:val="24"/>
        </w:rPr>
      </w:pPr>
      <w:r>
        <w:rPr>
          <w:rFonts w:hint="eastAsia" w:ascii="宋体" w:hAnsi="宋体"/>
          <w:sz w:val="24"/>
          <w:szCs w:val="24"/>
        </w:rPr>
        <w:t>群众工作是开放、复杂的工程,各要素之间相互影响、相互作用,只有各要素相互配合,协调一致,才能形成齐抓共管、协同并进的局面,发挥出最佳功能。创新新时期群众工作的一个重要思路,就是要以科学发展观为指导,借鉴其他工作的理论和方法,积极探索群众工作的新理论、新方法,赋予群众工作新的内涵。</w:t>
      </w:r>
      <w:r>
        <w:rPr>
          <w:rFonts w:hint="eastAsia" w:ascii="楷体" w:hAnsi="楷体" w:eastAsia="楷体"/>
          <w:color w:val="FF0000"/>
          <w:sz w:val="24"/>
          <w:szCs w:val="24"/>
          <w:lang w:val="zh-CN"/>
        </w:rPr>
        <w:t>（除标题外的正文内容统一用小四号宋体字，不加粗）</w:t>
      </w:r>
    </w:p>
    <w:p w14:paraId="04E9208A">
      <w:pPr>
        <w:spacing w:line="360" w:lineRule="auto"/>
        <w:ind w:firstLine="482" w:firstLineChars="200"/>
        <w:jc w:val="left"/>
        <w:rPr>
          <w:rFonts w:ascii="黑体" w:hAnsi="黑体" w:eastAsia="黑体"/>
          <w:b/>
          <w:sz w:val="24"/>
          <w:szCs w:val="24"/>
        </w:rPr>
      </w:pPr>
      <w:r>
        <w:rPr>
          <w:rFonts w:hint="eastAsia" w:ascii="黑体" w:hAnsi="黑体" w:eastAsia="黑体"/>
          <w:b/>
          <w:sz w:val="24"/>
          <w:szCs w:val="24"/>
        </w:rPr>
        <w:t>（二）XXXXXX</w:t>
      </w:r>
    </w:p>
    <w:p w14:paraId="7534C9A1">
      <w:pPr>
        <w:spacing w:line="360" w:lineRule="auto"/>
        <w:jc w:val="left"/>
        <w:rPr>
          <w:rFonts w:ascii="宋体" w:hAnsi="宋体"/>
          <w:b/>
          <w:sz w:val="24"/>
          <w:szCs w:val="24"/>
        </w:rPr>
      </w:pPr>
    </w:p>
    <w:p w14:paraId="0546EA85">
      <w:pPr>
        <w:spacing w:line="360" w:lineRule="auto"/>
        <w:jc w:val="left"/>
        <w:rPr>
          <w:rFonts w:ascii="黑体" w:hAnsi="黑体" w:eastAsia="黑体"/>
          <w:b/>
          <w:sz w:val="24"/>
          <w:szCs w:val="24"/>
        </w:rPr>
      </w:pPr>
      <w:r>
        <w:rPr>
          <w:rFonts w:hint="eastAsia" w:ascii="黑体" w:hAnsi="黑体" w:eastAsia="黑体"/>
          <w:b/>
          <w:sz w:val="24"/>
          <w:szCs w:val="24"/>
        </w:rPr>
        <w:t xml:space="preserve">    （三）XXXXXX</w:t>
      </w:r>
    </w:p>
    <w:p w14:paraId="73639674">
      <w:pPr>
        <w:spacing w:line="360" w:lineRule="auto"/>
        <w:jc w:val="left"/>
        <w:rPr>
          <w:rFonts w:ascii="宋体" w:hAnsi="宋体"/>
          <w:b/>
          <w:sz w:val="24"/>
          <w:szCs w:val="24"/>
        </w:rPr>
      </w:pPr>
    </w:p>
    <w:p w14:paraId="7EF680DA">
      <w:pPr>
        <w:spacing w:line="360" w:lineRule="auto"/>
        <w:jc w:val="left"/>
        <w:rPr>
          <w:rFonts w:ascii="黑体" w:hAnsi="黑体" w:eastAsia="黑体"/>
          <w:b/>
          <w:sz w:val="28"/>
          <w:szCs w:val="28"/>
        </w:rPr>
      </w:pPr>
    </w:p>
    <w:p w14:paraId="52F7BA91">
      <w:pPr>
        <w:spacing w:line="360" w:lineRule="auto"/>
        <w:ind w:firstLine="562" w:firstLineChars="200"/>
        <w:jc w:val="left"/>
        <w:rPr>
          <w:rFonts w:ascii="黑体" w:hAnsi="黑体" w:eastAsia="黑体"/>
          <w:b/>
          <w:sz w:val="28"/>
          <w:szCs w:val="28"/>
        </w:rPr>
      </w:pPr>
      <w:r>
        <w:rPr>
          <w:rFonts w:hint="eastAsia" w:ascii="黑体" w:hAnsi="黑体" w:eastAsia="黑体"/>
          <w:b/>
          <w:sz w:val="28"/>
          <w:szCs w:val="28"/>
        </w:rPr>
        <w:t>二、增强党群工作协同性的可行性</w:t>
      </w:r>
    </w:p>
    <w:p w14:paraId="1F533CCB">
      <w:pPr>
        <w:spacing w:line="360" w:lineRule="auto"/>
        <w:ind w:firstLine="482" w:firstLineChars="200"/>
        <w:jc w:val="left"/>
        <w:rPr>
          <w:rFonts w:ascii="黑体" w:hAnsi="黑体" w:eastAsia="黑体"/>
          <w:b/>
          <w:sz w:val="28"/>
          <w:szCs w:val="28"/>
        </w:rPr>
      </w:pPr>
      <w:r>
        <w:rPr>
          <w:rFonts w:hint="eastAsia" w:ascii="黑体" w:hAnsi="黑体" w:eastAsia="黑体"/>
          <w:b/>
          <w:color w:val="000000"/>
          <w:sz w:val="24"/>
          <w:szCs w:val="24"/>
        </w:rPr>
        <w:t>（</w:t>
      </w:r>
      <w:r>
        <w:rPr>
          <w:rFonts w:hint="eastAsia" w:ascii="黑体" w:hAnsi="黑体" w:eastAsia="黑体"/>
          <w:b/>
          <w:color w:val="000000"/>
          <w:sz w:val="24"/>
          <w:szCs w:val="24"/>
          <w:lang w:val="zh-CN"/>
        </w:rPr>
        <w:t>一</w:t>
      </w:r>
      <w:r>
        <w:rPr>
          <w:rFonts w:hint="eastAsia" w:ascii="黑体" w:hAnsi="黑体" w:eastAsia="黑体"/>
          <w:b/>
          <w:color w:val="000000"/>
          <w:sz w:val="24"/>
          <w:szCs w:val="24"/>
        </w:rPr>
        <w:t>）XXXXXX</w:t>
      </w:r>
    </w:p>
    <w:p w14:paraId="278F3B84">
      <w:pPr>
        <w:spacing w:line="360" w:lineRule="auto"/>
        <w:ind w:firstLine="482" w:firstLineChars="200"/>
        <w:jc w:val="left"/>
        <w:rPr>
          <w:rFonts w:ascii="宋体" w:hAnsi="宋体"/>
          <w:b/>
          <w:sz w:val="24"/>
          <w:szCs w:val="24"/>
        </w:rPr>
      </w:pPr>
    </w:p>
    <w:p w14:paraId="34A839C0">
      <w:pPr>
        <w:spacing w:line="360" w:lineRule="auto"/>
        <w:ind w:firstLine="482" w:firstLineChars="200"/>
        <w:jc w:val="left"/>
        <w:rPr>
          <w:rFonts w:ascii="宋体" w:hAnsi="宋体"/>
          <w:b/>
          <w:sz w:val="24"/>
          <w:szCs w:val="24"/>
        </w:rPr>
      </w:pPr>
    </w:p>
    <w:p w14:paraId="14C6B4D9">
      <w:pPr>
        <w:spacing w:line="360" w:lineRule="auto"/>
        <w:ind w:firstLine="482" w:firstLineChars="200"/>
        <w:jc w:val="left"/>
        <w:rPr>
          <w:rFonts w:ascii="黑体" w:hAnsi="黑体" w:eastAsia="黑体"/>
          <w:b/>
          <w:sz w:val="28"/>
          <w:szCs w:val="28"/>
        </w:rPr>
      </w:pPr>
      <w:r>
        <w:rPr>
          <w:rFonts w:hint="eastAsia" w:ascii="黑体" w:hAnsi="黑体" w:eastAsia="黑体"/>
          <w:b/>
          <w:color w:val="000000"/>
          <w:sz w:val="24"/>
          <w:szCs w:val="24"/>
        </w:rPr>
        <w:t>（</w:t>
      </w:r>
      <w:r>
        <w:rPr>
          <w:rFonts w:hint="eastAsia" w:ascii="黑体" w:hAnsi="黑体" w:eastAsia="黑体"/>
          <w:b/>
          <w:color w:val="000000"/>
          <w:sz w:val="24"/>
          <w:szCs w:val="24"/>
          <w:lang w:val="zh-CN"/>
        </w:rPr>
        <w:t>二</w:t>
      </w:r>
      <w:r>
        <w:rPr>
          <w:rFonts w:hint="eastAsia" w:ascii="黑体" w:hAnsi="黑体" w:eastAsia="黑体"/>
          <w:b/>
          <w:color w:val="000000"/>
          <w:sz w:val="24"/>
          <w:szCs w:val="24"/>
        </w:rPr>
        <w:t>）XXXXXX</w:t>
      </w:r>
    </w:p>
    <w:p w14:paraId="626729AE">
      <w:pPr>
        <w:spacing w:line="360" w:lineRule="auto"/>
        <w:ind w:firstLine="562" w:firstLineChars="200"/>
        <w:jc w:val="left"/>
        <w:rPr>
          <w:rFonts w:ascii="黑体" w:hAnsi="黑体" w:eastAsia="黑体"/>
          <w:b/>
          <w:sz w:val="28"/>
          <w:szCs w:val="28"/>
        </w:rPr>
      </w:pPr>
      <w:r>
        <w:rPr>
          <w:rFonts w:hint="eastAsia" w:ascii="黑体" w:hAnsi="黑体" w:eastAsia="黑体"/>
          <w:b/>
          <w:sz w:val="28"/>
          <w:szCs w:val="28"/>
        </w:rPr>
        <w:t>三、社会工作方法在群众工作中运用的策略性</w:t>
      </w:r>
    </w:p>
    <w:p w14:paraId="7039E4A3">
      <w:pPr>
        <w:spacing w:line="360" w:lineRule="auto"/>
        <w:ind w:firstLine="482"/>
        <w:rPr>
          <w:rFonts w:ascii="黑体" w:hAnsi="黑体" w:eastAsia="黑体"/>
          <w:b/>
          <w:sz w:val="24"/>
          <w:szCs w:val="24"/>
        </w:rPr>
      </w:pPr>
      <w:r>
        <w:rPr>
          <w:rFonts w:hint="eastAsia" w:ascii="黑体" w:hAnsi="黑体" w:eastAsia="黑体"/>
          <w:b/>
          <w:sz w:val="24"/>
          <w:szCs w:val="24"/>
        </w:rPr>
        <w:t>（一）在互动发展中运用新载体</w:t>
      </w:r>
    </w:p>
    <w:p w14:paraId="166B3BDD">
      <w:pPr>
        <w:spacing w:line="360" w:lineRule="auto"/>
        <w:ind w:firstLine="480" w:firstLineChars="200"/>
        <w:rPr>
          <w:rFonts w:hint="eastAsia" w:ascii="宋体" w:hAnsi="宋体"/>
          <w:sz w:val="24"/>
          <w:szCs w:val="24"/>
        </w:rPr>
      </w:pPr>
      <w:r>
        <w:rPr>
          <w:rFonts w:hint="eastAsia" w:ascii="宋体" w:hAnsi="宋体"/>
          <w:sz w:val="24"/>
          <w:szCs w:val="24"/>
        </w:rPr>
        <w:t>党群工作的协同发展,需要有效地发挥中介职能,选择运用恰当的载体,是充分发挥协同发展作用的实践前提。通过活动载体、文化载体、沟通载体、传媒载体等,使群众工作和社会工作两者的各自要素相互作用,形成合力,共同促进发展。</w:t>
      </w:r>
    </w:p>
    <w:p w14:paraId="1621C29D">
      <w:pPr>
        <w:spacing w:line="360" w:lineRule="auto"/>
        <w:ind w:firstLine="480" w:firstLineChars="200"/>
        <w:rPr>
          <w:rFonts w:ascii="宋体"/>
          <w:sz w:val="24"/>
          <w:szCs w:val="24"/>
        </w:rPr>
      </w:pPr>
      <w:r>
        <w:rPr>
          <w:rFonts w:hint="eastAsia" w:ascii="宋体" w:hAnsi="宋体"/>
          <w:sz w:val="24"/>
          <w:szCs w:val="24"/>
        </w:rPr>
        <w:t>在党群工作中,可以学习个案社会工作的沟通方法,如交流、询问、倾听、座谈等技巧,和群众建立一种互动的关系,从而密切党与群众的关系。</w:t>
      </w:r>
    </w:p>
    <w:p w14:paraId="5211A61F">
      <w:pPr>
        <w:spacing w:line="360" w:lineRule="auto"/>
        <w:ind w:firstLine="562" w:firstLineChars="200"/>
        <w:jc w:val="left"/>
        <w:rPr>
          <w:rFonts w:ascii="黑体" w:hAnsi="黑体" w:eastAsia="黑体"/>
          <w:b/>
          <w:sz w:val="28"/>
          <w:szCs w:val="28"/>
        </w:rPr>
      </w:pPr>
      <w:r>
        <w:rPr>
          <w:rFonts w:hint="eastAsia" w:ascii="黑体" w:hAnsi="黑体" w:eastAsia="黑体"/>
          <w:b/>
          <w:sz w:val="28"/>
          <w:szCs w:val="28"/>
        </w:rPr>
        <w:t>（二）XXXXXX</w:t>
      </w:r>
    </w:p>
    <w:p w14:paraId="2FDDDE97">
      <w:pPr>
        <w:spacing w:line="360" w:lineRule="auto"/>
        <w:jc w:val="left"/>
        <w:rPr>
          <w:rFonts w:ascii="宋体"/>
          <w:color w:val="000000"/>
          <w:sz w:val="24"/>
          <w:szCs w:val="24"/>
          <w:lang w:val="zh-CN"/>
        </w:rPr>
      </w:pPr>
      <w:r>
        <w:rPr>
          <w:rFonts w:hint="eastAsia" w:ascii="楷体_GB2312" w:hAnsi="楷体_GB2312" w:eastAsia="楷体_GB2312"/>
          <w:b/>
          <w:color w:val="000000"/>
          <w:kern w:val="0"/>
          <w:sz w:val="28"/>
          <w:szCs w:val="24"/>
          <w:lang w:val="zh-CN"/>
        </w:rPr>
        <w:t>参考文献</w:t>
      </w:r>
      <w:r>
        <w:rPr>
          <w:rFonts w:hint="eastAsia" w:ascii="楷体_GB2312" w:hAnsi="楷体_GB2312" w:eastAsia="楷体_GB2312"/>
          <w:b/>
          <w:color w:val="000000"/>
          <w:kern w:val="0"/>
          <w:sz w:val="28"/>
          <w:szCs w:val="24"/>
        </w:rPr>
        <w:t>:</w:t>
      </w:r>
      <w:r>
        <w:rPr>
          <w:rFonts w:hint="eastAsia" w:ascii="楷体" w:hAnsi="楷体" w:eastAsia="楷体"/>
          <w:color w:val="FF0000"/>
          <w:sz w:val="24"/>
          <w:szCs w:val="24"/>
          <w:lang w:val="zh-CN"/>
        </w:rPr>
        <w:t>（四号楷体字加粗）</w:t>
      </w:r>
    </w:p>
    <w:p w14:paraId="64D2F389">
      <w:pPr>
        <w:spacing w:line="360" w:lineRule="auto"/>
        <w:ind w:firstLine="480" w:firstLineChars="200"/>
        <w:jc w:val="left"/>
        <w:rPr>
          <w:rFonts w:hint="eastAsia" w:ascii="楷体_GB2312" w:hAnsi="楷体_GB2312" w:eastAsia="楷体_GB2312"/>
          <w:sz w:val="24"/>
          <w:szCs w:val="24"/>
        </w:rPr>
      </w:pPr>
      <w:r>
        <w:rPr>
          <w:rFonts w:hint="eastAsia" w:ascii="楷体_GB2312" w:hAnsi="楷体_GB2312" w:eastAsia="楷体_GB2312"/>
          <w:sz w:val="24"/>
          <w:szCs w:val="24"/>
          <w:lang w:val="zh-CN"/>
        </w:rPr>
        <w:t>[1]周雪光.中国国家治理的制度逻辑——一个组织学研究[M</w:t>
      </w:r>
      <w:r>
        <w:rPr>
          <w:rFonts w:hint="eastAsia" w:ascii="楷体_GB2312" w:hAnsi="楷体_GB2312" w:eastAsia="楷体_GB2312"/>
          <w:sz w:val="24"/>
          <w:szCs w:val="24"/>
        </w:rPr>
        <w:t>]</w:t>
      </w:r>
      <w:r>
        <w:rPr>
          <w:rFonts w:hint="eastAsia" w:ascii="楷体_GB2312" w:hAnsi="楷体_GB2312" w:eastAsia="楷体_GB2312"/>
          <w:sz w:val="24"/>
          <w:szCs w:val="24"/>
          <w:lang w:val="zh-CN"/>
        </w:rPr>
        <w:t>.北京:生活·读书·新知三联书店，2017:34-36</w:t>
      </w:r>
      <w:r>
        <w:rPr>
          <w:rFonts w:hint="eastAsia" w:ascii="楷体_GB2312" w:hAnsi="楷体_GB2312" w:eastAsia="楷体_GB2312"/>
          <w:sz w:val="24"/>
          <w:szCs w:val="24"/>
        </w:rPr>
        <w:t>.</w:t>
      </w:r>
    </w:p>
    <w:p w14:paraId="6389AA52">
      <w:pPr>
        <w:spacing w:line="360" w:lineRule="auto"/>
        <w:ind w:firstLine="480" w:firstLineChars="200"/>
        <w:jc w:val="left"/>
        <w:rPr>
          <w:rFonts w:hint="eastAsia" w:ascii="楷体_GB2312" w:hAnsi="楷体_GB2312" w:eastAsia="楷体_GB2312"/>
          <w:sz w:val="24"/>
          <w:szCs w:val="24"/>
          <w:lang w:val="zh-CN"/>
        </w:rPr>
      </w:pPr>
      <w:r>
        <w:rPr>
          <w:rFonts w:hint="eastAsia" w:ascii="楷体_GB2312" w:hAnsi="楷体_GB2312" w:eastAsia="楷体_GB2312"/>
          <w:sz w:val="24"/>
          <w:szCs w:val="24"/>
          <w:lang w:val="zh-CN"/>
        </w:rPr>
        <w:t>[2]何历宇.转型期党的群众工作创新与中国社会工作发展[J].上海行政学院学报,2012,13(06):81-89.</w:t>
      </w:r>
    </w:p>
    <w:p w14:paraId="3EE33CFF">
      <w:pPr>
        <w:spacing w:line="360" w:lineRule="auto"/>
        <w:ind w:firstLine="480" w:firstLineChars="200"/>
        <w:rPr>
          <w:rFonts w:hint="eastAsia" w:ascii="楷体_GB2312" w:hAnsi="楷体_GB2312" w:eastAsia="楷体_GB2312"/>
          <w:sz w:val="24"/>
          <w:szCs w:val="24"/>
          <w:lang w:val="zh-CN"/>
        </w:rPr>
      </w:pPr>
      <w:r>
        <w:rPr>
          <w:rFonts w:hint="eastAsia" w:ascii="楷体_GB2312" w:hAnsi="楷体_GB2312" w:eastAsia="楷体_GB2312"/>
          <w:sz w:val="24"/>
          <w:szCs w:val="24"/>
          <w:lang w:val="zh-CN"/>
        </w:rPr>
        <w:t>[3]关于加强社会工作专业人才队伍建设的意见[EB/0L].中国政府网(2011-11-08)[2016-05-30]https://www.gov.cn/gzdt/2011-11/08/content_1988417.htm</w:t>
      </w:r>
    </w:p>
    <w:p w14:paraId="28FDCD87">
      <w:pPr>
        <w:spacing w:line="360" w:lineRule="auto"/>
        <w:ind w:firstLine="240"/>
        <w:jc w:val="left"/>
        <w:rPr>
          <w:rFonts w:ascii="Times New Roman" w:hAnsi="Times New Roman"/>
        </w:rPr>
      </w:pPr>
      <w:r>
        <w:rPr>
          <w:rFonts w:hint="eastAsia" w:ascii="楷体" w:hAnsi="楷体" w:eastAsia="楷体"/>
          <w:color w:val="FF0000"/>
          <w:sz w:val="24"/>
          <w:szCs w:val="24"/>
          <w:lang w:val="zh-CN"/>
        </w:rPr>
        <w:t>（参考文献至少3条，信息要完整，小四号楷体字）</w:t>
      </w:r>
    </w:p>
    <w:p w14:paraId="304D163B">
      <w:pPr>
        <w:rPr>
          <w:bCs/>
          <w:sz w:val="24"/>
          <w:szCs w:val="24"/>
        </w:rPr>
      </w:pPr>
      <w:bookmarkStart w:id="0" w:name="RANGE!A1:F12"/>
      <w:bookmarkEnd w:id="0"/>
    </w:p>
    <w:p w14:paraId="70589F30">
      <w:pPr>
        <w:rPr>
          <w:bCs/>
          <w:sz w:val="24"/>
          <w:szCs w:val="24"/>
        </w:rPr>
      </w:pPr>
    </w:p>
    <w:p w14:paraId="56BF0D26">
      <w:pPr>
        <w:rPr>
          <w:bCs/>
          <w:sz w:val="24"/>
          <w:szCs w:val="24"/>
        </w:rPr>
      </w:pPr>
    </w:p>
    <w:p w14:paraId="599AA573">
      <w:pPr>
        <w:rPr>
          <w:rFonts w:hint="eastAsia"/>
          <w:bCs/>
          <w:sz w:val="24"/>
          <w:szCs w:val="24"/>
        </w:rPr>
      </w:pPr>
      <w:r>
        <w:rPr>
          <w:rFonts w:hint="eastAsia"/>
          <w:bCs/>
          <w:sz w:val="24"/>
          <w:szCs w:val="24"/>
        </w:rPr>
        <w:t>附件3</w:t>
      </w:r>
    </w:p>
    <w:p w14:paraId="0E7E4641">
      <w:pPr>
        <w:ind w:firstLine="1124" w:firstLineChars="350"/>
        <w:rPr>
          <w:rFonts w:hint="eastAsia"/>
          <w:b/>
          <w:bCs/>
          <w:sz w:val="32"/>
          <w:szCs w:val="32"/>
        </w:rPr>
      </w:pPr>
      <w:r>
        <w:rPr>
          <w:rFonts w:hint="eastAsia"/>
          <w:b/>
          <w:bCs/>
          <w:sz w:val="32"/>
          <w:szCs w:val="32"/>
        </w:rPr>
        <w:t>福建开放大学毕业论文评审表（专科）</w:t>
      </w:r>
    </w:p>
    <w:p w14:paraId="2CB9A7D6">
      <w:pPr>
        <w:ind w:firstLine="2670" w:firstLineChars="950"/>
        <w:rPr>
          <w:rFonts w:hint="eastAsia"/>
          <w:b/>
          <w:bCs/>
          <w:spacing w:val="40"/>
          <w:sz w:val="28"/>
          <w:szCs w:val="28"/>
        </w:rPr>
      </w:pPr>
      <w:r>
        <w:rPr>
          <w:b/>
          <w:bCs/>
          <w:sz w:val="28"/>
          <w:szCs w:val="28"/>
        </w:rPr>
        <w:t>毕业论文</w:t>
      </w:r>
      <w:r>
        <w:rPr>
          <w:rFonts w:hint="eastAsia"/>
          <w:b/>
          <w:bCs/>
          <w:sz w:val="28"/>
          <w:szCs w:val="28"/>
        </w:rPr>
        <w:t>指导过程记录</w:t>
      </w:r>
    </w:p>
    <w:tbl>
      <w:tblPr>
        <w:tblStyle w:val="10"/>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867"/>
      </w:tblGrid>
      <w:tr w14:paraId="0F4DB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5" w:hRule="atLeast"/>
          <w:jc w:val="center"/>
        </w:trPr>
        <w:tc>
          <w:tcPr>
            <w:tcW w:w="456" w:type="dxa"/>
            <w:vAlign w:val="center"/>
          </w:tcPr>
          <w:p w14:paraId="6178690E">
            <w:pPr>
              <w:spacing w:line="240" w:lineRule="exact"/>
              <w:jc w:val="center"/>
              <w:rPr>
                <w:rFonts w:hint="eastAsia"/>
                <w:sz w:val="24"/>
              </w:rPr>
            </w:pPr>
            <w:r>
              <w:rPr>
                <w:rFonts w:hint="eastAsia"/>
                <w:sz w:val="24"/>
              </w:rPr>
              <w:t>基本信息</w:t>
            </w:r>
          </w:p>
        </w:tc>
        <w:tc>
          <w:tcPr>
            <w:tcW w:w="7867" w:type="dxa"/>
          </w:tcPr>
          <w:p w14:paraId="34D9F277">
            <w:pPr>
              <w:spacing w:line="360" w:lineRule="auto"/>
              <w:rPr>
                <w:rFonts w:hint="eastAsia"/>
                <w:sz w:val="24"/>
              </w:rPr>
            </w:pPr>
            <w:r>
              <w:rPr>
                <w:sz w:val="24"/>
              </w:rPr>
              <w:t>分校（站、点）：</w:t>
            </w: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 xml:space="preserve">学号：          </w:t>
            </w:r>
            <w:r>
              <w:rPr>
                <w:sz w:val="24"/>
              </w:rPr>
              <w:t xml:space="preserve">  </w:t>
            </w:r>
            <w:r>
              <w:rPr>
                <w:rFonts w:hint="eastAsia"/>
                <w:sz w:val="24"/>
              </w:rPr>
              <w:t xml:space="preserve">姓名： </w:t>
            </w:r>
          </w:p>
          <w:p w14:paraId="61A1D3AF">
            <w:pPr>
              <w:spacing w:line="360" w:lineRule="auto"/>
              <w:rPr>
                <w:rFonts w:hint="eastAsia" w:ascii="黑体" w:hAnsi="宋体" w:eastAsia="黑体"/>
                <w:bCs/>
                <w:kern w:val="0"/>
                <w:sz w:val="32"/>
                <w:szCs w:val="32"/>
              </w:rPr>
            </w:pPr>
            <w:r>
              <w:rPr>
                <w:rFonts w:hint="eastAsia"/>
                <w:sz w:val="24"/>
              </w:rPr>
              <w:t>毕业论文题目</w:t>
            </w:r>
            <w:r>
              <w:rPr>
                <w:rFonts w:hint="eastAsia" w:ascii="宋体" w:hAnsi="宋体"/>
                <w:bCs/>
                <w:kern w:val="0"/>
                <w:sz w:val="32"/>
                <w:szCs w:val="32"/>
              </w:rPr>
              <w:t xml:space="preserve">:                          </w:t>
            </w:r>
            <w:r>
              <w:rPr>
                <w:rFonts w:hint="eastAsia" w:ascii="黑体" w:hAnsi="宋体" w:eastAsia="黑体"/>
                <w:bCs/>
                <w:kern w:val="0"/>
                <w:sz w:val="32"/>
                <w:szCs w:val="32"/>
              </w:rPr>
              <w:t xml:space="preserve">      </w:t>
            </w:r>
          </w:p>
          <w:p w14:paraId="255950FD">
            <w:pPr>
              <w:spacing w:line="360" w:lineRule="exact"/>
              <w:rPr>
                <w:rFonts w:hint="eastAsia"/>
                <w:sz w:val="24"/>
              </w:rPr>
            </w:pPr>
          </w:p>
        </w:tc>
      </w:tr>
      <w:tr w14:paraId="3F762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0" w:hRule="atLeast"/>
          <w:jc w:val="center"/>
        </w:trPr>
        <w:tc>
          <w:tcPr>
            <w:tcW w:w="456" w:type="dxa"/>
            <w:vAlign w:val="center"/>
          </w:tcPr>
          <w:p w14:paraId="77547ADE">
            <w:pPr>
              <w:spacing w:line="360" w:lineRule="exact"/>
              <w:jc w:val="center"/>
              <w:rPr>
                <w:rFonts w:hint="eastAsia"/>
                <w:sz w:val="24"/>
              </w:rPr>
            </w:pPr>
            <w:r>
              <w:rPr>
                <w:rFonts w:hint="eastAsia"/>
                <w:sz w:val="24"/>
              </w:rPr>
              <w:t>第</w:t>
            </w:r>
          </w:p>
          <w:p w14:paraId="79CD58DD">
            <w:pPr>
              <w:spacing w:line="360" w:lineRule="exact"/>
              <w:jc w:val="center"/>
              <w:rPr>
                <w:rFonts w:hint="eastAsia"/>
                <w:sz w:val="24"/>
              </w:rPr>
            </w:pPr>
            <w:r>
              <w:rPr>
                <w:rFonts w:hint="eastAsia"/>
                <w:sz w:val="24"/>
              </w:rPr>
              <w:t>一 次 指 导</w:t>
            </w:r>
          </w:p>
        </w:tc>
        <w:tc>
          <w:tcPr>
            <w:tcW w:w="7867" w:type="dxa"/>
          </w:tcPr>
          <w:p w14:paraId="04C18CB7">
            <w:pPr>
              <w:spacing w:line="360" w:lineRule="exact"/>
              <w:rPr>
                <w:rFonts w:hint="eastAsia"/>
                <w:sz w:val="24"/>
              </w:rPr>
            </w:pPr>
            <w:r>
              <w:rPr>
                <w:rFonts w:hint="eastAsia"/>
                <w:sz w:val="24"/>
              </w:rPr>
              <w:t>指导时间：</w:t>
            </w:r>
          </w:p>
          <w:p w14:paraId="206F2396">
            <w:pPr>
              <w:spacing w:line="360" w:lineRule="exact"/>
              <w:rPr>
                <w:sz w:val="24"/>
              </w:rPr>
            </w:pPr>
            <w:r>
              <w:rPr>
                <w:rFonts w:hint="eastAsia"/>
                <w:sz w:val="24"/>
              </w:rPr>
              <w:t>指导内容：</w:t>
            </w:r>
          </w:p>
          <w:p w14:paraId="39ACE252">
            <w:pPr>
              <w:spacing w:line="360" w:lineRule="exact"/>
              <w:rPr>
                <w:rFonts w:hint="eastAsia"/>
                <w:sz w:val="24"/>
              </w:rPr>
            </w:pPr>
          </w:p>
          <w:p w14:paraId="2ACABEE1">
            <w:pPr>
              <w:spacing w:line="360" w:lineRule="exact"/>
              <w:rPr>
                <w:rFonts w:hint="eastAsia"/>
                <w:sz w:val="24"/>
              </w:rPr>
            </w:pPr>
          </w:p>
          <w:p w14:paraId="684860DE">
            <w:pPr>
              <w:spacing w:line="360" w:lineRule="exact"/>
              <w:rPr>
                <w:rFonts w:hint="eastAsia"/>
                <w:sz w:val="24"/>
              </w:rPr>
            </w:pPr>
          </w:p>
        </w:tc>
      </w:tr>
      <w:tr w14:paraId="18100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4" w:hRule="atLeast"/>
          <w:jc w:val="center"/>
        </w:trPr>
        <w:tc>
          <w:tcPr>
            <w:tcW w:w="456" w:type="dxa"/>
            <w:vAlign w:val="center"/>
          </w:tcPr>
          <w:p w14:paraId="03CAFF97">
            <w:pPr>
              <w:spacing w:line="360" w:lineRule="exact"/>
              <w:jc w:val="center"/>
              <w:rPr>
                <w:rFonts w:hint="eastAsia"/>
                <w:sz w:val="24"/>
              </w:rPr>
            </w:pPr>
            <w:r>
              <w:rPr>
                <w:rFonts w:hint="eastAsia"/>
                <w:sz w:val="24"/>
              </w:rPr>
              <w:t>第 二 次 指 导</w:t>
            </w:r>
          </w:p>
        </w:tc>
        <w:tc>
          <w:tcPr>
            <w:tcW w:w="7867" w:type="dxa"/>
          </w:tcPr>
          <w:p w14:paraId="0A8CDA75">
            <w:pPr>
              <w:spacing w:line="360" w:lineRule="exact"/>
              <w:rPr>
                <w:rFonts w:hint="eastAsia"/>
                <w:sz w:val="24"/>
              </w:rPr>
            </w:pPr>
            <w:r>
              <w:rPr>
                <w:rFonts w:hint="eastAsia"/>
                <w:sz w:val="24"/>
              </w:rPr>
              <w:t>指导时间：</w:t>
            </w:r>
          </w:p>
          <w:p w14:paraId="0E1A4E96">
            <w:pPr>
              <w:spacing w:line="360" w:lineRule="exact"/>
              <w:rPr>
                <w:sz w:val="24"/>
              </w:rPr>
            </w:pPr>
            <w:r>
              <w:rPr>
                <w:rFonts w:hint="eastAsia"/>
                <w:sz w:val="24"/>
              </w:rPr>
              <w:t>指导内容：</w:t>
            </w:r>
          </w:p>
          <w:p w14:paraId="32D3F046">
            <w:pPr>
              <w:spacing w:line="360" w:lineRule="exact"/>
              <w:rPr>
                <w:sz w:val="24"/>
              </w:rPr>
            </w:pPr>
          </w:p>
          <w:p w14:paraId="29F0608D">
            <w:pPr>
              <w:spacing w:line="360" w:lineRule="exact"/>
              <w:rPr>
                <w:rFonts w:hint="eastAsia"/>
                <w:sz w:val="24"/>
              </w:rPr>
            </w:pPr>
          </w:p>
          <w:p w14:paraId="1D0DFC4C">
            <w:pPr>
              <w:spacing w:line="360" w:lineRule="exact"/>
              <w:rPr>
                <w:rFonts w:hint="eastAsia"/>
                <w:sz w:val="24"/>
              </w:rPr>
            </w:pPr>
          </w:p>
        </w:tc>
      </w:tr>
      <w:tr w14:paraId="71D00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5" w:hRule="atLeast"/>
          <w:jc w:val="center"/>
        </w:trPr>
        <w:tc>
          <w:tcPr>
            <w:tcW w:w="456" w:type="dxa"/>
            <w:tcBorders>
              <w:bottom w:val="single" w:color="auto" w:sz="4" w:space="0"/>
            </w:tcBorders>
            <w:vAlign w:val="center"/>
          </w:tcPr>
          <w:p w14:paraId="3B378BE8">
            <w:pPr>
              <w:spacing w:line="360" w:lineRule="exact"/>
              <w:jc w:val="center"/>
              <w:rPr>
                <w:rFonts w:hint="eastAsia"/>
                <w:sz w:val="24"/>
              </w:rPr>
            </w:pPr>
            <w:r>
              <w:rPr>
                <w:rFonts w:hint="eastAsia"/>
                <w:sz w:val="24"/>
              </w:rPr>
              <w:t>第</w:t>
            </w:r>
          </w:p>
          <w:p w14:paraId="00C8A132">
            <w:pPr>
              <w:spacing w:line="360" w:lineRule="exact"/>
              <w:jc w:val="center"/>
              <w:rPr>
                <w:rFonts w:hint="eastAsia"/>
                <w:sz w:val="24"/>
              </w:rPr>
            </w:pPr>
            <w:r>
              <w:rPr>
                <w:rFonts w:hint="eastAsia"/>
                <w:sz w:val="24"/>
              </w:rPr>
              <w:t>三</w:t>
            </w:r>
          </w:p>
          <w:p w14:paraId="5841D77F">
            <w:pPr>
              <w:spacing w:line="360" w:lineRule="exact"/>
              <w:jc w:val="center"/>
              <w:rPr>
                <w:rFonts w:hint="eastAsia"/>
                <w:sz w:val="24"/>
              </w:rPr>
            </w:pPr>
            <w:r>
              <w:rPr>
                <w:rFonts w:hint="eastAsia"/>
                <w:sz w:val="24"/>
              </w:rPr>
              <w:t>次</w:t>
            </w:r>
          </w:p>
          <w:p w14:paraId="0710A5F9">
            <w:pPr>
              <w:spacing w:line="360" w:lineRule="exact"/>
              <w:jc w:val="center"/>
              <w:rPr>
                <w:rFonts w:hint="eastAsia"/>
                <w:sz w:val="24"/>
              </w:rPr>
            </w:pPr>
            <w:r>
              <w:rPr>
                <w:rFonts w:hint="eastAsia"/>
                <w:sz w:val="24"/>
              </w:rPr>
              <w:t>指</w:t>
            </w:r>
          </w:p>
          <w:p w14:paraId="330F312E">
            <w:pPr>
              <w:spacing w:line="360" w:lineRule="exact"/>
              <w:jc w:val="center"/>
              <w:rPr>
                <w:sz w:val="24"/>
              </w:rPr>
            </w:pPr>
            <w:r>
              <w:rPr>
                <w:rFonts w:hint="eastAsia"/>
                <w:sz w:val="24"/>
              </w:rPr>
              <w:t>导</w:t>
            </w:r>
          </w:p>
        </w:tc>
        <w:tc>
          <w:tcPr>
            <w:tcW w:w="7867" w:type="dxa"/>
            <w:tcBorders>
              <w:bottom w:val="single" w:color="auto" w:sz="4" w:space="0"/>
            </w:tcBorders>
          </w:tcPr>
          <w:p w14:paraId="4864A546">
            <w:pPr>
              <w:spacing w:line="360" w:lineRule="exact"/>
              <w:rPr>
                <w:rFonts w:hint="eastAsia"/>
                <w:sz w:val="24"/>
              </w:rPr>
            </w:pPr>
            <w:r>
              <w:rPr>
                <w:rFonts w:hint="eastAsia"/>
                <w:sz w:val="24"/>
              </w:rPr>
              <w:t>指导时间：</w:t>
            </w:r>
          </w:p>
          <w:p w14:paraId="2C634FF4">
            <w:pPr>
              <w:spacing w:line="360" w:lineRule="exact"/>
              <w:rPr>
                <w:sz w:val="24"/>
              </w:rPr>
            </w:pPr>
            <w:r>
              <w:rPr>
                <w:rFonts w:hint="eastAsia"/>
                <w:sz w:val="24"/>
              </w:rPr>
              <w:t>指导内容：</w:t>
            </w:r>
          </w:p>
          <w:p w14:paraId="47DA3D65">
            <w:pPr>
              <w:spacing w:line="360" w:lineRule="exact"/>
              <w:rPr>
                <w:rFonts w:hint="eastAsia"/>
                <w:sz w:val="24"/>
              </w:rPr>
            </w:pPr>
          </w:p>
          <w:p w14:paraId="5B9FDC39">
            <w:pPr>
              <w:spacing w:line="360" w:lineRule="exact"/>
              <w:rPr>
                <w:rFonts w:hint="eastAsia"/>
                <w:sz w:val="24"/>
              </w:rPr>
            </w:pPr>
          </w:p>
          <w:p w14:paraId="76E9EE53">
            <w:pPr>
              <w:spacing w:line="360" w:lineRule="exact"/>
              <w:rPr>
                <w:rFonts w:hint="eastAsia"/>
                <w:sz w:val="24"/>
              </w:rPr>
            </w:pPr>
          </w:p>
        </w:tc>
      </w:tr>
      <w:tr w14:paraId="6032D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86" w:hRule="atLeast"/>
          <w:jc w:val="center"/>
        </w:trPr>
        <w:tc>
          <w:tcPr>
            <w:tcW w:w="456" w:type="dxa"/>
            <w:tcBorders>
              <w:bottom w:val="single" w:color="auto" w:sz="4" w:space="0"/>
            </w:tcBorders>
            <w:vAlign w:val="center"/>
          </w:tcPr>
          <w:p w14:paraId="49DAD768">
            <w:pPr>
              <w:spacing w:line="480" w:lineRule="exact"/>
              <w:jc w:val="center"/>
              <w:rPr>
                <w:rFonts w:hint="eastAsia"/>
                <w:sz w:val="24"/>
              </w:rPr>
            </w:pPr>
            <w:r>
              <w:rPr>
                <w:rFonts w:hint="eastAsia"/>
                <w:sz w:val="24"/>
              </w:rPr>
              <w:t>指</w:t>
            </w:r>
          </w:p>
          <w:p w14:paraId="353EB4DF">
            <w:pPr>
              <w:spacing w:line="480" w:lineRule="exact"/>
              <w:jc w:val="center"/>
              <w:rPr>
                <w:rFonts w:hint="eastAsia"/>
                <w:sz w:val="24"/>
              </w:rPr>
            </w:pPr>
            <w:r>
              <w:rPr>
                <w:rFonts w:hint="eastAsia"/>
                <w:sz w:val="24"/>
              </w:rPr>
              <w:t>导</w:t>
            </w:r>
          </w:p>
          <w:p w14:paraId="1199B363">
            <w:pPr>
              <w:spacing w:line="480" w:lineRule="exact"/>
              <w:jc w:val="center"/>
              <w:rPr>
                <w:rFonts w:hint="eastAsia"/>
                <w:sz w:val="24"/>
              </w:rPr>
            </w:pPr>
            <w:r>
              <w:rPr>
                <w:rFonts w:hint="eastAsia"/>
                <w:sz w:val="24"/>
              </w:rPr>
              <w:t>教</w:t>
            </w:r>
          </w:p>
          <w:p w14:paraId="552DC740">
            <w:pPr>
              <w:spacing w:line="480" w:lineRule="exact"/>
              <w:jc w:val="center"/>
              <w:rPr>
                <w:rFonts w:hint="eastAsia"/>
                <w:sz w:val="24"/>
              </w:rPr>
            </w:pPr>
            <w:r>
              <w:rPr>
                <w:rFonts w:hint="eastAsia"/>
                <w:sz w:val="24"/>
              </w:rPr>
              <w:t>师</w:t>
            </w:r>
          </w:p>
          <w:p w14:paraId="17823100">
            <w:pPr>
              <w:spacing w:line="480" w:lineRule="exact"/>
              <w:jc w:val="center"/>
              <w:rPr>
                <w:rFonts w:hint="eastAsia"/>
                <w:sz w:val="24"/>
              </w:rPr>
            </w:pPr>
            <w:r>
              <w:rPr>
                <w:rFonts w:hint="eastAsia"/>
                <w:sz w:val="24"/>
              </w:rPr>
              <w:t>评</w:t>
            </w:r>
          </w:p>
          <w:p w14:paraId="388AC7AA">
            <w:pPr>
              <w:spacing w:line="360" w:lineRule="exact"/>
              <w:jc w:val="center"/>
              <w:rPr>
                <w:sz w:val="24"/>
              </w:rPr>
            </w:pPr>
            <w:r>
              <w:rPr>
                <w:rFonts w:hint="eastAsia"/>
                <w:sz w:val="24"/>
              </w:rPr>
              <w:t>语</w:t>
            </w:r>
          </w:p>
        </w:tc>
        <w:tc>
          <w:tcPr>
            <w:tcW w:w="7867" w:type="dxa"/>
            <w:tcBorders>
              <w:bottom w:val="single" w:color="auto" w:sz="4" w:space="0"/>
            </w:tcBorders>
          </w:tcPr>
          <w:p w14:paraId="6BDF9928">
            <w:pPr>
              <w:spacing w:line="360" w:lineRule="exact"/>
              <w:rPr>
                <w:sz w:val="24"/>
              </w:rPr>
            </w:pPr>
          </w:p>
          <w:p w14:paraId="542E8610">
            <w:pPr>
              <w:spacing w:line="360" w:lineRule="exact"/>
              <w:rPr>
                <w:rFonts w:hint="eastAsia"/>
                <w:sz w:val="24"/>
              </w:rPr>
            </w:pPr>
          </w:p>
          <w:p w14:paraId="1339F341">
            <w:pPr>
              <w:spacing w:line="360" w:lineRule="exact"/>
              <w:rPr>
                <w:rFonts w:hint="eastAsia"/>
                <w:sz w:val="24"/>
              </w:rPr>
            </w:pPr>
          </w:p>
          <w:p w14:paraId="2A244C95">
            <w:pPr>
              <w:spacing w:line="360" w:lineRule="exact"/>
              <w:rPr>
                <w:rFonts w:hint="eastAsia"/>
                <w:sz w:val="24"/>
              </w:rPr>
            </w:pPr>
          </w:p>
          <w:p w14:paraId="3E8334D7">
            <w:pPr>
              <w:spacing w:line="360" w:lineRule="exact"/>
              <w:rPr>
                <w:sz w:val="24"/>
              </w:rPr>
            </w:pPr>
          </w:p>
          <w:p w14:paraId="50AD6F3A">
            <w:pPr>
              <w:spacing w:line="360" w:lineRule="exact"/>
              <w:rPr>
                <w:sz w:val="24"/>
              </w:rPr>
            </w:pPr>
          </w:p>
          <w:p w14:paraId="640C8535">
            <w:pPr>
              <w:spacing w:line="360" w:lineRule="exact"/>
              <w:rPr>
                <w:rFonts w:hint="eastAsia"/>
                <w:sz w:val="24"/>
              </w:rPr>
            </w:pPr>
          </w:p>
          <w:p w14:paraId="1F5CCF6D">
            <w:pPr>
              <w:spacing w:line="360" w:lineRule="exact"/>
              <w:rPr>
                <w:sz w:val="24"/>
              </w:rPr>
            </w:pPr>
          </w:p>
          <w:p w14:paraId="473F849A">
            <w:pPr>
              <w:spacing w:line="360" w:lineRule="exact"/>
              <w:rPr>
                <w:sz w:val="24"/>
              </w:rPr>
            </w:pPr>
          </w:p>
          <w:p w14:paraId="42211B30">
            <w:pPr>
              <w:spacing w:line="360" w:lineRule="exact"/>
              <w:rPr>
                <w:sz w:val="24"/>
              </w:rPr>
            </w:pPr>
          </w:p>
          <w:p w14:paraId="42898A8B">
            <w:pPr>
              <w:spacing w:line="360" w:lineRule="exact"/>
              <w:rPr>
                <w:rFonts w:hint="eastAsia"/>
                <w:sz w:val="24"/>
              </w:rPr>
            </w:pPr>
            <w:r>
              <mc:AlternateContent>
                <mc:Choice Requires="wps">
                  <w:drawing>
                    <wp:anchor distT="0" distB="0" distL="114300" distR="114300" simplePos="0" relativeHeight="251660288" behindDoc="0" locked="0" layoutInCell="1" allowOverlap="1">
                      <wp:simplePos x="0" y="0"/>
                      <wp:positionH relativeFrom="column">
                        <wp:posOffset>43815</wp:posOffset>
                      </wp:positionH>
                      <wp:positionV relativeFrom="paragraph">
                        <wp:posOffset>163195</wp:posOffset>
                      </wp:positionV>
                      <wp:extent cx="1485900" cy="396875"/>
                      <wp:effectExtent l="0" t="0" r="19050" b="2222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1485900" cy="396875"/>
                              </a:xfrm>
                              <a:prstGeom prst="rect">
                                <a:avLst/>
                              </a:prstGeom>
                              <a:solidFill>
                                <a:srgbClr val="FFFFFF"/>
                              </a:solidFill>
                              <a:ln w="9525">
                                <a:solidFill>
                                  <a:srgbClr val="000000"/>
                                </a:solidFill>
                                <a:miter lim="800000"/>
                              </a:ln>
                            </wps:spPr>
                            <wps:txbx>
                              <w:txbxContent>
                                <w:p w14:paraId="56128994">
                                  <w:r>
                                    <w:rPr>
                                      <w:rFonts w:hint="eastAsia"/>
                                      <w:sz w:val="24"/>
                                    </w:rPr>
                                    <w:t>初评成绩</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45pt;margin-top:12.85pt;height:31.25pt;width:117pt;z-index:251660288;mso-width-relative:page;mso-height-relative:page;" fillcolor="#FFFFFF" filled="t" stroked="t" coordsize="21600,21600" o:gfxdata="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&#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A/27aTWAAAABwEAAA8AAAAAAAAAAQAgAAAAIgAAAGRy&#10;cy9kb3ducmV2LnhtbFBLAQIUABQAAAAIAIdO4kBLcqBWQAIAAIcEAAAOAAAAAAAAAAEAIAAAACUB&#10;AABkcnMvZTJvRG9jLnhtbFBLBQYAAAAABgAGAFkBAADXBQAAAAA=&#10;">
                      <v:fill on="t" focussize="0,0"/>
                      <v:stroke color="#000000" miterlimit="8" joinstyle="miter"/>
                      <v:imagedata o:title=""/>
                      <o:lock v:ext="edit" aspectratio="f"/>
                      <v:textbox>
                        <w:txbxContent>
                          <w:p w14:paraId="56128994">
                            <w:r>
                              <w:rPr>
                                <w:rFonts w:hint="eastAsia"/>
                                <w:sz w:val="24"/>
                              </w:rPr>
                              <w:t>初评成绩</w:t>
                            </w:r>
                          </w:p>
                        </w:txbxContent>
                      </v:textbox>
                    </v:shape>
                  </w:pict>
                </mc:Fallback>
              </mc:AlternateContent>
            </w:r>
          </w:p>
          <w:p w14:paraId="0CC5EA3C">
            <w:pPr>
              <w:spacing w:line="360" w:lineRule="auto"/>
              <w:ind w:firstLine="2625" w:firstLineChars="1250"/>
              <w:rPr>
                <w:rFonts w:hint="eastAsia"/>
              </w:rPr>
            </w:pPr>
            <w:r>
              <w:rPr>
                <w:rFonts w:hint="eastAsia"/>
              </w:rPr>
              <w:t>指导教师（签名）：            职称：</w:t>
            </w:r>
          </w:p>
          <w:p w14:paraId="4DB6872D">
            <w:pPr>
              <w:spacing w:line="360" w:lineRule="auto"/>
              <w:ind w:firstLine="5040" w:firstLineChars="2400"/>
              <w:rPr>
                <w:rFonts w:hint="eastAsia"/>
                <w:sz w:val="24"/>
              </w:rPr>
            </w:pPr>
            <w:r>
              <w:rPr>
                <w:rFonts w:hint="eastAsia"/>
              </w:rPr>
              <w:t>年    月     日</w:t>
            </w:r>
          </w:p>
          <w:p w14:paraId="33F2516F">
            <w:pPr>
              <w:spacing w:line="360" w:lineRule="exact"/>
              <w:ind w:firstLine="7200" w:firstLineChars="3000"/>
              <w:rPr>
                <w:rFonts w:hint="eastAsia"/>
                <w:sz w:val="24"/>
              </w:rPr>
            </w:pPr>
          </w:p>
        </w:tc>
      </w:tr>
    </w:tbl>
    <w:p w14:paraId="587C0D1A">
      <w:pPr>
        <w:ind w:firstLine="3092" w:firstLineChars="1100"/>
        <w:rPr>
          <w:rFonts w:hint="eastAsia"/>
          <w:b/>
          <w:bCs/>
          <w:sz w:val="28"/>
          <w:szCs w:val="28"/>
        </w:rPr>
      </w:pPr>
    </w:p>
    <w:p w14:paraId="0FAFBA5A">
      <w:pPr>
        <w:ind w:firstLine="2249" w:firstLineChars="800"/>
        <w:rPr>
          <w:b/>
          <w:sz w:val="30"/>
        </w:rPr>
      </w:pPr>
      <w:r>
        <w:rPr>
          <w:rFonts w:hint="eastAsia"/>
          <w:b/>
          <w:bCs/>
          <w:sz w:val="28"/>
          <w:szCs w:val="28"/>
        </w:rPr>
        <w:t>专科</w:t>
      </w:r>
      <w:r>
        <w:rPr>
          <w:b/>
          <w:bCs/>
          <w:sz w:val="28"/>
          <w:szCs w:val="28"/>
        </w:rPr>
        <w:t>毕业论文</w:t>
      </w:r>
      <w:r>
        <w:rPr>
          <w:rFonts w:hint="eastAsia"/>
          <w:b/>
          <w:bCs/>
          <w:sz w:val="28"/>
          <w:szCs w:val="28"/>
        </w:rPr>
        <w:t>评审意见</w:t>
      </w:r>
    </w:p>
    <w:tbl>
      <w:tblPr>
        <w:tblStyle w:val="10"/>
        <w:tblW w:w="84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2"/>
        <w:gridCol w:w="7796"/>
      </w:tblGrid>
      <w:tr w14:paraId="38217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5" w:hRule="atLeast"/>
          <w:jc w:val="center"/>
        </w:trPr>
        <w:tc>
          <w:tcPr>
            <w:tcW w:w="672" w:type="dxa"/>
            <w:vAlign w:val="center"/>
          </w:tcPr>
          <w:p w14:paraId="6A2C5141">
            <w:pPr>
              <w:spacing w:line="480" w:lineRule="exact"/>
              <w:jc w:val="center"/>
              <w:rPr>
                <w:sz w:val="24"/>
              </w:rPr>
            </w:pPr>
            <w:r>
              <w:rPr>
                <w:rFonts w:hint="eastAsia"/>
                <w:sz w:val="24"/>
              </w:rPr>
              <w:t>工</w:t>
            </w:r>
          </w:p>
          <w:p w14:paraId="7980D8A2">
            <w:pPr>
              <w:spacing w:line="480" w:lineRule="exact"/>
              <w:jc w:val="center"/>
              <w:rPr>
                <w:sz w:val="24"/>
              </w:rPr>
            </w:pPr>
            <w:r>
              <w:rPr>
                <w:rFonts w:hint="eastAsia"/>
                <w:sz w:val="24"/>
              </w:rPr>
              <w:t>作</w:t>
            </w:r>
          </w:p>
          <w:p w14:paraId="4C95AE48">
            <w:pPr>
              <w:spacing w:line="480" w:lineRule="exact"/>
              <w:jc w:val="center"/>
              <w:rPr>
                <w:sz w:val="24"/>
              </w:rPr>
            </w:pPr>
            <w:r>
              <w:rPr>
                <w:rFonts w:hint="eastAsia"/>
                <w:sz w:val="24"/>
              </w:rPr>
              <w:t>站</w:t>
            </w:r>
          </w:p>
          <w:p w14:paraId="565CD0EB">
            <w:pPr>
              <w:spacing w:line="480" w:lineRule="exact"/>
              <w:jc w:val="center"/>
              <w:rPr>
                <w:sz w:val="24"/>
              </w:rPr>
            </w:pPr>
            <w:r>
              <w:rPr>
                <w:rFonts w:hint="eastAsia"/>
                <w:sz w:val="24"/>
              </w:rPr>
              <w:t>审</w:t>
            </w:r>
          </w:p>
          <w:p w14:paraId="307AFCAE">
            <w:pPr>
              <w:spacing w:line="480" w:lineRule="exact"/>
              <w:jc w:val="center"/>
              <w:rPr>
                <w:rFonts w:hint="eastAsia"/>
                <w:sz w:val="24"/>
              </w:rPr>
            </w:pPr>
            <w:r>
              <w:rPr>
                <w:rFonts w:hint="eastAsia"/>
                <w:sz w:val="24"/>
              </w:rPr>
              <w:t>核</w:t>
            </w:r>
          </w:p>
          <w:p w14:paraId="54982C95">
            <w:pPr>
              <w:spacing w:line="480" w:lineRule="exact"/>
              <w:jc w:val="center"/>
              <w:rPr>
                <w:rFonts w:hint="eastAsia"/>
                <w:sz w:val="24"/>
              </w:rPr>
            </w:pPr>
            <w:r>
              <w:rPr>
                <w:rFonts w:hint="eastAsia"/>
                <w:sz w:val="24"/>
              </w:rPr>
              <w:t>意</w:t>
            </w:r>
          </w:p>
          <w:p w14:paraId="321F52C4">
            <w:pPr>
              <w:spacing w:line="480" w:lineRule="exact"/>
              <w:jc w:val="center"/>
              <w:rPr>
                <w:rFonts w:hint="eastAsia"/>
                <w:sz w:val="24"/>
              </w:rPr>
            </w:pPr>
            <w:r>
              <w:rPr>
                <w:rFonts w:hint="eastAsia"/>
                <w:sz w:val="24"/>
              </w:rPr>
              <w:t>见</w:t>
            </w:r>
          </w:p>
        </w:tc>
        <w:tc>
          <w:tcPr>
            <w:tcW w:w="7796" w:type="dxa"/>
            <w:vAlign w:val="center"/>
          </w:tcPr>
          <w:p w14:paraId="7D8BA9AB">
            <w:pPr>
              <w:spacing w:line="480" w:lineRule="exact"/>
              <w:jc w:val="center"/>
              <w:rPr>
                <w:rFonts w:hint="eastAsia"/>
                <w:sz w:val="24"/>
              </w:rPr>
            </w:pPr>
          </w:p>
          <w:p w14:paraId="77B44F47">
            <w:pPr>
              <w:spacing w:line="480" w:lineRule="exact"/>
              <w:jc w:val="center"/>
              <w:rPr>
                <w:rFonts w:hint="eastAsia"/>
                <w:sz w:val="24"/>
              </w:rPr>
            </w:pPr>
          </w:p>
          <w:p w14:paraId="3C3C6270">
            <w:pPr>
              <w:spacing w:line="480" w:lineRule="exact"/>
              <w:jc w:val="center"/>
              <w:rPr>
                <w:rFonts w:hint="eastAsia"/>
                <w:sz w:val="24"/>
              </w:rPr>
            </w:pPr>
          </w:p>
          <w:p w14:paraId="0F6BB49A">
            <w:pPr>
              <w:spacing w:line="480" w:lineRule="exact"/>
              <w:jc w:val="center"/>
              <w:rPr>
                <w:rFonts w:hint="eastAsia"/>
                <w:sz w:val="24"/>
              </w:rPr>
            </w:pPr>
          </w:p>
          <w:p w14:paraId="3CD51B88">
            <w:pPr>
              <w:spacing w:line="480" w:lineRule="exact"/>
              <w:jc w:val="center"/>
              <w:rPr>
                <w:rFonts w:hint="eastAsia"/>
                <w:sz w:val="24"/>
              </w:rPr>
            </w:pPr>
          </w:p>
          <w:p w14:paraId="09DB4B34">
            <w:pPr>
              <w:spacing w:line="480" w:lineRule="exact"/>
              <w:jc w:val="center"/>
              <w:rPr>
                <w:rFonts w:hint="eastAsia"/>
                <w:sz w:val="24"/>
              </w:rPr>
            </w:pPr>
          </w:p>
          <w:p w14:paraId="0774A2C6">
            <w:pPr>
              <w:spacing w:line="480" w:lineRule="exact"/>
              <w:jc w:val="center"/>
              <w:rPr>
                <w:rFonts w:hint="eastAsia"/>
                <w:sz w:val="24"/>
              </w:rPr>
            </w:pPr>
          </w:p>
          <w:p w14:paraId="2CFE4362">
            <w:pPr>
              <w:spacing w:line="480" w:lineRule="exact"/>
              <w:rPr>
                <w:rFonts w:hint="eastAsia"/>
                <w:sz w:val="24"/>
              </w:rPr>
            </w:pPr>
          </w:p>
          <w:p w14:paraId="28BBAA9C">
            <w:pPr>
              <w:spacing w:line="360" w:lineRule="auto"/>
              <w:ind w:firstLine="4725" w:firstLineChars="2250"/>
              <w:rPr>
                <w:rFonts w:hint="eastAsia"/>
              </w:rPr>
            </w:pPr>
            <w:r>
              <w:rPr>
                <w:rFonts w:hint="eastAsia"/>
              </w:rPr>
              <w:t>审核人签名：</w:t>
            </w:r>
          </w:p>
          <w:p w14:paraId="3FC6EB81">
            <w:pPr>
              <w:spacing w:line="360" w:lineRule="auto"/>
              <w:ind w:firstLine="4620" w:firstLineChars="2200"/>
              <w:rPr>
                <w:rFonts w:hint="eastAsia"/>
              </w:rPr>
            </w:pPr>
            <w:r>
              <w:rPr>
                <w:rFonts w:hint="eastAsia"/>
              </w:rPr>
              <w:t>（工作站盖章）</w:t>
            </w:r>
          </w:p>
          <w:p w14:paraId="25A36FB9">
            <w:pPr>
              <w:spacing w:line="360" w:lineRule="auto"/>
              <w:ind w:firstLine="5040" w:firstLineChars="2400"/>
              <w:rPr>
                <w:rFonts w:hint="eastAsia"/>
              </w:rPr>
            </w:pPr>
          </w:p>
          <w:p w14:paraId="7F1D192C">
            <w:pPr>
              <w:spacing w:line="360" w:lineRule="auto"/>
              <w:ind w:firstLine="4095"/>
              <w:rPr>
                <w:rFonts w:hint="eastAsia"/>
                <w:sz w:val="24"/>
              </w:rPr>
            </w:pPr>
            <w:r>
              <w:rPr>
                <w:rFonts w:hint="eastAsia"/>
              </w:rPr>
              <w:t xml:space="preserve">           年    月    日</w:t>
            </w:r>
          </w:p>
        </w:tc>
      </w:tr>
      <w:tr w14:paraId="2F41A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5" w:hRule="atLeast"/>
          <w:jc w:val="center"/>
        </w:trPr>
        <w:tc>
          <w:tcPr>
            <w:tcW w:w="672" w:type="dxa"/>
            <w:vAlign w:val="center"/>
          </w:tcPr>
          <w:p w14:paraId="7ECCF4DA">
            <w:pPr>
              <w:spacing w:line="480" w:lineRule="exact"/>
              <w:jc w:val="center"/>
              <w:rPr>
                <w:sz w:val="24"/>
              </w:rPr>
            </w:pPr>
            <w:r>
              <w:rPr>
                <w:rFonts w:hint="eastAsia"/>
                <w:sz w:val="24"/>
              </w:rPr>
              <w:t>分</w:t>
            </w:r>
          </w:p>
          <w:p w14:paraId="320B8064">
            <w:pPr>
              <w:spacing w:line="480" w:lineRule="exact"/>
              <w:jc w:val="center"/>
              <w:rPr>
                <w:rFonts w:hint="eastAsia"/>
                <w:sz w:val="24"/>
              </w:rPr>
            </w:pPr>
            <w:r>
              <w:rPr>
                <w:rFonts w:hint="eastAsia"/>
                <w:sz w:val="24"/>
              </w:rPr>
              <w:t>校</w:t>
            </w:r>
          </w:p>
          <w:p w14:paraId="2E2A3389">
            <w:pPr>
              <w:spacing w:line="480" w:lineRule="exact"/>
              <w:jc w:val="center"/>
              <w:rPr>
                <w:rFonts w:hint="eastAsia"/>
                <w:sz w:val="24"/>
              </w:rPr>
            </w:pPr>
            <w:r>
              <w:rPr>
                <w:rFonts w:hint="eastAsia"/>
                <w:sz w:val="24"/>
              </w:rPr>
              <w:t>终</w:t>
            </w:r>
          </w:p>
          <w:p w14:paraId="1E173EBF">
            <w:pPr>
              <w:spacing w:line="480" w:lineRule="exact"/>
              <w:jc w:val="center"/>
              <w:rPr>
                <w:rFonts w:hint="eastAsia"/>
                <w:sz w:val="24"/>
              </w:rPr>
            </w:pPr>
            <w:r>
              <w:rPr>
                <w:rFonts w:hint="eastAsia"/>
                <w:sz w:val="24"/>
              </w:rPr>
              <w:t>审</w:t>
            </w:r>
          </w:p>
          <w:p w14:paraId="3EC8D612">
            <w:pPr>
              <w:spacing w:line="480" w:lineRule="exact"/>
              <w:jc w:val="center"/>
              <w:rPr>
                <w:rFonts w:hint="eastAsia"/>
                <w:sz w:val="24"/>
              </w:rPr>
            </w:pPr>
            <w:r>
              <w:rPr>
                <w:rFonts w:hint="eastAsia"/>
                <w:sz w:val="24"/>
              </w:rPr>
              <w:t>意</w:t>
            </w:r>
          </w:p>
          <w:p w14:paraId="4177EF9A">
            <w:pPr>
              <w:spacing w:line="480" w:lineRule="exact"/>
              <w:jc w:val="center"/>
              <w:rPr>
                <w:rFonts w:hint="eastAsia"/>
                <w:sz w:val="24"/>
              </w:rPr>
            </w:pPr>
            <w:r>
              <w:rPr>
                <w:rFonts w:hint="eastAsia"/>
                <w:sz w:val="24"/>
              </w:rPr>
              <w:t>见</w:t>
            </w:r>
          </w:p>
        </w:tc>
        <w:tc>
          <w:tcPr>
            <w:tcW w:w="7796" w:type="dxa"/>
          </w:tcPr>
          <w:p w14:paraId="2CD1206C">
            <w:pPr>
              <w:spacing w:line="480" w:lineRule="exact"/>
              <w:ind w:firstLine="3360"/>
              <w:rPr>
                <w:rFonts w:hint="eastAsia"/>
                <w:sz w:val="24"/>
              </w:rPr>
            </w:pPr>
          </w:p>
          <w:p w14:paraId="04D70493">
            <w:pPr>
              <w:spacing w:line="480" w:lineRule="exact"/>
              <w:ind w:firstLine="3360"/>
              <w:rPr>
                <w:rFonts w:hint="eastAsia"/>
                <w:sz w:val="24"/>
              </w:rPr>
            </w:pPr>
          </w:p>
          <w:p w14:paraId="40002633">
            <w:pPr>
              <w:spacing w:line="480" w:lineRule="exact"/>
              <w:ind w:firstLine="3360"/>
              <w:rPr>
                <w:rFonts w:hint="eastAsia"/>
                <w:sz w:val="24"/>
              </w:rPr>
            </w:pPr>
          </w:p>
          <w:p w14:paraId="56689A79">
            <w:pPr>
              <w:spacing w:line="480" w:lineRule="exact"/>
              <w:ind w:firstLine="3360"/>
              <w:rPr>
                <w:rFonts w:hint="eastAsia"/>
                <w:sz w:val="24"/>
              </w:rPr>
            </w:pPr>
          </w:p>
          <w:p w14:paraId="055E99A3">
            <w:pPr>
              <w:spacing w:line="480" w:lineRule="exact"/>
              <w:ind w:firstLine="3360"/>
              <w:rPr>
                <w:rFonts w:hint="eastAsia"/>
                <w:sz w:val="24"/>
              </w:rPr>
            </w:pPr>
          </w:p>
          <w:p w14:paraId="19E35E92">
            <w:pPr>
              <w:spacing w:line="480" w:lineRule="exact"/>
              <w:ind w:firstLine="3360"/>
              <w:rPr>
                <w:rFonts w:hint="eastAsia"/>
                <w:sz w:val="24"/>
              </w:rPr>
            </w:pPr>
          </w:p>
          <w:p w14:paraId="4B82900E">
            <w:pPr>
              <w:spacing w:line="480" w:lineRule="exact"/>
              <w:ind w:firstLine="3360"/>
              <w:rPr>
                <w:rFonts w:hint="eastAsia"/>
                <w:sz w:val="24"/>
              </w:rPr>
            </w:pPr>
          </w:p>
          <w:p w14:paraId="768DACC7">
            <w:pPr>
              <w:spacing w:line="480" w:lineRule="exact"/>
              <w:rPr>
                <w:rFonts w:hint="eastAsia"/>
                <w:sz w:val="24"/>
              </w:rPr>
            </w:pPr>
          </w:p>
          <w:p w14:paraId="416F82CC">
            <w:pPr>
              <w:spacing w:line="480" w:lineRule="exact"/>
              <w:rPr>
                <w:rFonts w:hint="eastAsia"/>
                <w:sz w:val="24"/>
              </w:rPr>
            </w:pPr>
          </w:p>
          <w:p w14:paraId="526CA34C">
            <w:pPr>
              <w:spacing w:line="360" w:lineRule="auto"/>
              <w:ind w:firstLine="4410" w:firstLineChars="2100"/>
              <w:rPr>
                <w:rFonts w:hint="eastAsia"/>
              </w:rPr>
            </w:pPr>
            <w:r>
              <w:rPr>
                <w:rFonts w:hint="eastAsia"/>
              </w:rPr>
              <w:t>审核人签名：</w:t>
            </w:r>
          </w:p>
          <w:p w14:paraId="3F48D9A9">
            <w:pPr>
              <w:spacing w:line="360" w:lineRule="auto"/>
              <w:ind w:firstLine="3570" w:firstLineChars="1700"/>
              <w:rPr>
                <w:rFonts w:hint="eastAsia"/>
              </w:rPr>
            </w:pPr>
            <w:r>
              <w:rPr>
                <w:rFonts w:hint="eastAsia"/>
              </w:rPr>
              <w:t>（分校毕业论文指导委员会盖章）</w:t>
            </w:r>
          </w:p>
          <w:p w14:paraId="1CB93E6D">
            <w:pPr>
              <w:spacing w:line="360" w:lineRule="auto"/>
              <w:ind w:firstLine="5145" w:firstLineChars="2450"/>
              <w:rPr>
                <w:rFonts w:hint="eastAsia"/>
              </w:rPr>
            </w:pPr>
          </w:p>
          <w:p w14:paraId="624FE2EE">
            <w:pPr>
              <w:spacing w:line="360" w:lineRule="auto"/>
              <w:ind w:firstLine="5145" w:firstLineChars="2450"/>
              <w:rPr>
                <w:rFonts w:hint="eastAsia"/>
              </w:rPr>
            </w:pPr>
            <w:r>
              <w:rPr>
                <w:rFonts w:hint="eastAsia"/>
              </w:rPr>
              <w:t>年    月    日</w:t>
            </w:r>
          </w:p>
        </w:tc>
      </w:tr>
    </w:tbl>
    <w:p w14:paraId="129A8E9D">
      <w:pPr>
        <w:spacing w:line="560" w:lineRule="exact"/>
        <w:rPr>
          <w:rFonts w:hint="eastAsia" w:ascii="Times New Roman" w:hAnsi="Times New Roman"/>
        </w:rPr>
      </w:pPr>
      <w:bookmarkStart w:id="1" w:name="_GoBack"/>
      <w:bookmarkEnd w:id="1"/>
    </w:p>
    <w:sectPr>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A3C56D">
    <w:pPr>
      <w:pStyle w:val="5"/>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BB1913">
                          <w:pPr>
                            <w:pStyle w:val="5"/>
                            <w:jc w:val="center"/>
                          </w:pPr>
                          <w:r>
                            <w:fldChar w:fldCharType="begin"/>
                          </w:r>
                          <w:r>
                            <w:instrText xml:space="preserve"> PAGE   \* MERGEFORMAT </w:instrText>
                          </w:r>
                          <w:r>
                            <w:fldChar w:fldCharType="separate"/>
                          </w:r>
                          <w:r>
                            <w:rPr>
                              <w:lang w:val="zh-CN"/>
                            </w:rPr>
                            <w:t>2</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0BB1913">
                    <w:pPr>
                      <w:pStyle w:val="5"/>
                      <w:jc w:val="center"/>
                    </w:pPr>
                    <w:r>
                      <w:fldChar w:fldCharType="begin"/>
                    </w:r>
                    <w:r>
                      <w:instrText xml:space="preserve"> PAGE   \* MERGEFORMAT </w:instrText>
                    </w:r>
                    <w:r>
                      <w:fldChar w:fldCharType="separate"/>
                    </w:r>
                    <w:r>
                      <w:rPr>
                        <w:lang w:val="zh-CN"/>
                      </w:rPr>
                      <w:t>2</w:t>
                    </w:r>
                    <w:r>
                      <w:rPr>
                        <w:lang w:val="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33E523"/>
    <w:multiLevelType w:val="singleLevel"/>
    <w:tmpl w:val="F733E52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VkMzJhYjc3OWJiMmQ3YjAxZDA3YjYzYjI1YjY1NmUifQ=="/>
  </w:docVars>
  <w:rsids>
    <w:rsidRoot w:val="00AF24B0"/>
    <w:rsid w:val="000A5CE8"/>
    <w:rsid w:val="00151540"/>
    <w:rsid w:val="001A4F8D"/>
    <w:rsid w:val="003E695D"/>
    <w:rsid w:val="004C2809"/>
    <w:rsid w:val="005A0074"/>
    <w:rsid w:val="006B3B07"/>
    <w:rsid w:val="006F4175"/>
    <w:rsid w:val="00A42EC6"/>
    <w:rsid w:val="00A74C8A"/>
    <w:rsid w:val="00AF24B0"/>
    <w:rsid w:val="00BD230F"/>
    <w:rsid w:val="00CB61DC"/>
    <w:rsid w:val="00DB462E"/>
    <w:rsid w:val="00E14B82"/>
    <w:rsid w:val="00E16569"/>
    <w:rsid w:val="00E91AE3"/>
    <w:rsid w:val="00FA62EB"/>
    <w:rsid w:val="00FC1354"/>
    <w:rsid w:val="01C9144F"/>
    <w:rsid w:val="066C79FB"/>
    <w:rsid w:val="07DA3B6F"/>
    <w:rsid w:val="12EC1F42"/>
    <w:rsid w:val="14EC07A3"/>
    <w:rsid w:val="1E7554E1"/>
    <w:rsid w:val="1EC75F2D"/>
    <w:rsid w:val="245B6F27"/>
    <w:rsid w:val="27DC1680"/>
    <w:rsid w:val="2B2B36E4"/>
    <w:rsid w:val="2CB31D07"/>
    <w:rsid w:val="35F93D60"/>
    <w:rsid w:val="3A627CA8"/>
    <w:rsid w:val="3B675D5A"/>
    <w:rsid w:val="3C6329C5"/>
    <w:rsid w:val="3EC62D97"/>
    <w:rsid w:val="3F4C7741"/>
    <w:rsid w:val="420E5181"/>
    <w:rsid w:val="42772D26"/>
    <w:rsid w:val="47AF02D1"/>
    <w:rsid w:val="4CB22BAD"/>
    <w:rsid w:val="4CB412FA"/>
    <w:rsid w:val="4F9E2270"/>
    <w:rsid w:val="53DB6E8D"/>
    <w:rsid w:val="608A1A1F"/>
    <w:rsid w:val="627F7225"/>
    <w:rsid w:val="62B2443A"/>
    <w:rsid w:val="673D2719"/>
    <w:rsid w:val="69CE0BCF"/>
    <w:rsid w:val="6EE64CF3"/>
    <w:rsid w:val="6F9F0D36"/>
    <w:rsid w:val="70980188"/>
    <w:rsid w:val="72DD1E82"/>
    <w:rsid w:val="73F97190"/>
    <w:rsid w:val="79460844"/>
    <w:rsid w:val="79841C0E"/>
    <w:rsid w:val="7E971A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qFormat/>
    <w:uiPriority w:val="99"/>
    <w:pPr>
      <w:jc w:val="left"/>
    </w:pPr>
  </w:style>
  <w:style w:type="paragraph" w:styleId="3">
    <w:name w:val="Plain Text"/>
    <w:basedOn w:val="1"/>
    <w:link w:val="22"/>
    <w:qFormat/>
    <w:uiPriority w:val="0"/>
    <w:rPr>
      <w:rFonts w:ascii="宋体" w:hAnsi="Courier New" w:cs="Courier New"/>
      <w:szCs w:val="21"/>
    </w:rPr>
  </w:style>
  <w:style w:type="paragraph" w:styleId="4">
    <w:name w:val="Balloon Text"/>
    <w:basedOn w:val="1"/>
    <w:link w:val="17"/>
    <w:qFormat/>
    <w:uiPriority w:val="99"/>
    <w:rPr>
      <w:sz w:val="18"/>
      <w:szCs w:val="18"/>
    </w:rPr>
  </w:style>
  <w:style w:type="paragraph" w:styleId="5">
    <w:name w:val="footer"/>
    <w:basedOn w:val="1"/>
    <w:link w:val="16"/>
    <w:qFormat/>
    <w:uiPriority w:val="99"/>
    <w:pPr>
      <w:tabs>
        <w:tab w:val="center" w:pos="4153"/>
        <w:tab w:val="right" w:pos="8306"/>
      </w:tabs>
      <w:snapToGrid w:val="0"/>
      <w:jc w:val="left"/>
    </w:pPr>
    <w:rPr>
      <w:sz w:val="18"/>
      <w:szCs w:val="18"/>
    </w:rPr>
  </w:style>
  <w:style w:type="paragraph" w:styleId="6">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21"/>
    <w:qFormat/>
    <w:uiPriority w:val="99"/>
    <w:pPr>
      <w:snapToGrid w:val="0"/>
      <w:jc w:val="left"/>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9">
    <w:name w:val="annotation subject"/>
    <w:basedOn w:val="2"/>
    <w:next w:val="2"/>
    <w:link w:val="19"/>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qFormat/>
    <w:uiPriority w:val="99"/>
    <w:rPr>
      <w:sz w:val="21"/>
      <w:szCs w:val="21"/>
    </w:rPr>
  </w:style>
  <w:style w:type="character" w:styleId="14">
    <w:name w:val="footnote reference"/>
    <w:basedOn w:val="12"/>
    <w:qFormat/>
    <w:uiPriority w:val="99"/>
    <w:rPr>
      <w:vertAlign w:val="superscript"/>
    </w:rPr>
  </w:style>
  <w:style w:type="character" w:customStyle="1" w:styleId="15">
    <w:name w:val="页眉 字符"/>
    <w:basedOn w:val="12"/>
    <w:link w:val="6"/>
    <w:qFormat/>
    <w:uiPriority w:val="99"/>
    <w:rPr>
      <w:sz w:val="18"/>
      <w:szCs w:val="18"/>
    </w:rPr>
  </w:style>
  <w:style w:type="character" w:customStyle="1" w:styleId="16">
    <w:name w:val="页脚 字符"/>
    <w:basedOn w:val="12"/>
    <w:link w:val="5"/>
    <w:qFormat/>
    <w:uiPriority w:val="99"/>
    <w:rPr>
      <w:sz w:val="18"/>
      <w:szCs w:val="18"/>
    </w:rPr>
  </w:style>
  <w:style w:type="character" w:customStyle="1" w:styleId="17">
    <w:name w:val="批注框文本 字符"/>
    <w:basedOn w:val="12"/>
    <w:link w:val="4"/>
    <w:qFormat/>
    <w:uiPriority w:val="99"/>
    <w:rPr>
      <w:sz w:val="18"/>
      <w:szCs w:val="18"/>
    </w:rPr>
  </w:style>
  <w:style w:type="character" w:customStyle="1" w:styleId="18">
    <w:name w:val="批注文字 字符"/>
    <w:basedOn w:val="12"/>
    <w:link w:val="2"/>
    <w:qFormat/>
    <w:uiPriority w:val="99"/>
  </w:style>
  <w:style w:type="character" w:customStyle="1" w:styleId="19">
    <w:name w:val="批注主题 字符"/>
    <w:basedOn w:val="18"/>
    <w:link w:val="9"/>
    <w:qFormat/>
    <w:uiPriority w:val="99"/>
    <w:rPr>
      <w:b/>
      <w:bCs/>
    </w:rPr>
  </w:style>
  <w:style w:type="paragraph" w:styleId="20">
    <w:name w:val="List Paragraph"/>
    <w:basedOn w:val="1"/>
    <w:qFormat/>
    <w:uiPriority w:val="34"/>
    <w:pPr>
      <w:ind w:firstLine="420" w:firstLineChars="200"/>
    </w:pPr>
  </w:style>
  <w:style w:type="character" w:customStyle="1" w:styleId="21">
    <w:name w:val="脚注文本 字符"/>
    <w:basedOn w:val="12"/>
    <w:link w:val="7"/>
    <w:qFormat/>
    <w:uiPriority w:val="99"/>
    <w:rPr>
      <w:sz w:val="18"/>
      <w:szCs w:val="18"/>
    </w:rPr>
  </w:style>
  <w:style w:type="character" w:customStyle="1" w:styleId="22">
    <w:name w:val="纯文本 字符"/>
    <w:basedOn w:val="12"/>
    <w:link w:val="3"/>
    <w:qFormat/>
    <w:uiPriority w:val="0"/>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ompany>
  <Pages>17</Pages>
  <Words>2553</Words>
  <Characters>2584</Characters>
  <Lines>47</Lines>
  <Paragraphs>13</Paragraphs>
  <TotalTime>79</TotalTime>
  <ScaleCrop>false</ScaleCrop>
  <LinksUpToDate>false</LinksUpToDate>
  <CharactersWithSpaces>2585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2024-12-04T08:35:00Z</dcterms:created>
  <dc:creator>***</dc:creator>
  <cp:lastModifiedBy>Sophia</cp:lastModifiedBy>
  <cp:lastPrinted>2024-11-01T06:03:00Z</cp:lastPrinted>
  <dcterms:modified xsi:type="dcterms:W3CDTF">2024-12-12T02:45:28Z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FAC04E0CC8894E2D8515C9E57EFD62A7_13</vt:lpwstr>
  </property>
</Properties>
</file>